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AF" w:rsidRPr="00055F95" w:rsidRDefault="000910AF" w:rsidP="002118C2">
      <w:pPr>
        <w:ind w:left="-720" w:right="-694"/>
        <w:jc w:val="center"/>
        <w:rPr>
          <w:rFonts w:ascii="Arial" w:hAnsi="Arial" w:cs="Arial"/>
          <w:b/>
          <w:bCs/>
          <w:sz w:val="28"/>
          <w:szCs w:val="28"/>
        </w:rPr>
      </w:pPr>
      <w:r>
        <w:rPr>
          <w:rFonts w:ascii="Arial" w:hAnsi="Arial" w:cs="Arial"/>
          <w:b/>
          <w:bCs/>
          <w:sz w:val="28"/>
          <w:szCs w:val="28"/>
        </w:rPr>
        <w:t xml:space="preserve"> </w:t>
      </w:r>
      <w:r w:rsidRPr="00055F95">
        <w:rPr>
          <w:rFonts w:ascii="Arial" w:hAnsi="Arial" w:cs="Arial"/>
          <w:b/>
          <w:bCs/>
          <w:sz w:val="28"/>
          <w:szCs w:val="28"/>
        </w:rPr>
        <w:t>ΠΡΟΔΙΑΓΡΑΦΗ ΤΟΥ ΠΡΟΪΟΝΤΟΣ</w:t>
      </w:r>
    </w:p>
    <w:p w:rsidR="000910AF" w:rsidRPr="00055F95" w:rsidRDefault="000910AF" w:rsidP="002118C2">
      <w:pPr>
        <w:ind w:left="-720" w:right="-694"/>
        <w:jc w:val="center"/>
        <w:rPr>
          <w:rFonts w:ascii="Arial" w:hAnsi="Arial" w:cs="Arial"/>
          <w:b/>
          <w:bCs/>
          <w:sz w:val="28"/>
          <w:szCs w:val="28"/>
        </w:rPr>
      </w:pPr>
      <w:r w:rsidRPr="00055F95">
        <w:rPr>
          <w:rFonts w:ascii="Arial" w:hAnsi="Arial" w:cs="Arial"/>
          <w:b/>
          <w:bCs/>
          <w:sz w:val="28"/>
          <w:szCs w:val="28"/>
        </w:rPr>
        <w:t>(Καν(ΕΚ) 1234/2007 Άρθρο 118γ, παρ.2)</w:t>
      </w:r>
    </w:p>
    <w:p w:rsidR="000910AF" w:rsidRPr="00055F95" w:rsidRDefault="000910AF" w:rsidP="00FD2E36">
      <w:pPr>
        <w:ind w:left="-720" w:right="-694"/>
        <w:rPr>
          <w:b/>
          <w:bCs/>
          <w:sz w:val="28"/>
          <w:szCs w:val="28"/>
        </w:rPr>
      </w:pPr>
    </w:p>
    <w:p w:rsidR="000910AF" w:rsidRPr="00055F95" w:rsidRDefault="000910AF" w:rsidP="00E22BBE">
      <w:pPr>
        <w:rPr>
          <w:rFonts w:ascii="Arial" w:hAnsi="Arial" w:cs="Arial"/>
          <w:sz w:val="32"/>
          <w:szCs w:val="32"/>
        </w:rPr>
      </w:pPr>
      <w:r w:rsidRPr="00055F95">
        <w:rPr>
          <w:rFonts w:ascii="Arial" w:hAnsi="Arial" w:cs="Arial"/>
        </w:rPr>
        <w:t xml:space="preserve">Όνομα προς καταχώρηση: </w:t>
      </w:r>
      <w:r w:rsidRPr="00055F95">
        <w:rPr>
          <w:rFonts w:ascii="Arial" w:hAnsi="Arial" w:cs="Arial"/>
          <w:sz w:val="28"/>
          <w:szCs w:val="28"/>
        </w:rPr>
        <w:t>Θάσος</w:t>
      </w:r>
    </w:p>
    <w:p w:rsidR="000910AF" w:rsidRPr="00055F95" w:rsidRDefault="000910AF" w:rsidP="00C67B37">
      <w:pPr>
        <w:ind w:right="43"/>
        <w:rPr>
          <w:rFonts w:ascii="Arial" w:hAnsi="Arial" w:cs="Arial"/>
        </w:rPr>
      </w:pPr>
      <w:r w:rsidRPr="00055F95">
        <w:rPr>
          <w:rFonts w:ascii="Arial" w:hAnsi="Arial" w:cs="Arial"/>
        </w:rPr>
        <w:t xml:space="preserve">Ισοδύναμος Όρος: </w:t>
      </w:r>
      <w:r w:rsidRPr="00055F95">
        <w:rPr>
          <w:rFonts w:ascii="Arial" w:hAnsi="Arial" w:cs="Arial"/>
          <w:lang w:val="en-US"/>
        </w:rPr>
        <w:t>Thasos</w:t>
      </w:r>
    </w:p>
    <w:p w:rsidR="000910AF" w:rsidRPr="00055F95" w:rsidRDefault="000910AF" w:rsidP="00E22BBE">
      <w:pPr>
        <w:rPr>
          <w:rFonts w:ascii="Arial" w:hAnsi="Arial" w:cs="Arial"/>
          <w:b/>
          <w:bCs/>
        </w:rPr>
      </w:pPr>
    </w:p>
    <w:p w:rsidR="000910AF" w:rsidRPr="00055F95" w:rsidRDefault="000910AF" w:rsidP="009C73FF">
      <w:pPr>
        <w:ind w:right="-694"/>
        <w:rPr>
          <w:rFonts w:ascii="Arial" w:hAnsi="Arial" w:cs="Arial"/>
          <w:b/>
          <w:bCs/>
        </w:rPr>
      </w:pPr>
      <w:r w:rsidRPr="00055F95">
        <w:rPr>
          <w:rFonts w:ascii="Arial" w:hAnsi="Arial" w:cs="Arial"/>
          <w:b/>
          <w:bCs/>
        </w:rPr>
        <w:t>Α. ΟΙΝΟΣ ΛΕΥΚΟΣ</w:t>
      </w:r>
    </w:p>
    <w:p w:rsidR="000910AF" w:rsidRPr="00055F95" w:rsidRDefault="000910AF" w:rsidP="009C73FF">
      <w:pPr>
        <w:ind w:right="-694"/>
        <w:rPr>
          <w:rFonts w:ascii="Arial" w:hAnsi="Arial" w:cs="Arial"/>
          <w:b/>
          <w:bCs/>
        </w:rPr>
      </w:pPr>
    </w:p>
    <w:p w:rsidR="000910AF" w:rsidRPr="00055F95" w:rsidRDefault="000910AF" w:rsidP="009C73FF">
      <w:pPr>
        <w:numPr>
          <w:ilvl w:val="0"/>
          <w:numId w:val="4"/>
        </w:numPr>
        <w:ind w:left="426" w:right="-694" w:hanging="426"/>
        <w:rPr>
          <w:rFonts w:ascii="Arial" w:hAnsi="Arial" w:cs="Arial"/>
          <w:b/>
          <w:bCs/>
        </w:rPr>
      </w:pPr>
      <w:r w:rsidRPr="00055F95">
        <w:rPr>
          <w:rFonts w:ascii="Arial" w:hAnsi="Arial" w:cs="Arial"/>
          <w:b/>
          <w:bCs/>
        </w:rPr>
        <w:t>Οίνος λευκός ξηρός</w:t>
      </w:r>
    </w:p>
    <w:p w:rsidR="000910AF" w:rsidRPr="00055F95" w:rsidRDefault="000910AF" w:rsidP="009C73FF">
      <w:pPr>
        <w:rPr>
          <w:rFonts w:ascii="Arial" w:hAnsi="Arial" w:cs="Arial"/>
          <w:b/>
          <w:bCs/>
        </w:rPr>
      </w:pPr>
    </w:p>
    <w:p w:rsidR="000910AF" w:rsidRPr="00055F95" w:rsidRDefault="000910AF" w:rsidP="009C73FF">
      <w:pPr>
        <w:rPr>
          <w:rFonts w:ascii="Arial" w:hAnsi="Arial" w:cs="Arial"/>
          <w:b/>
          <w:bCs/>
        </w:rPr>
      </w:pPr>
      <w:r w:rsidRPr="00055F95">
        <w:rPr>
          <w:rFonts w:ascii="Arial" w:hAnsi="Arial" w:cs="Arial"/>
          <w:b/>
          <w:bCs/>
        </w:rPr>
        <w:t>Αναλυτικά χαρακτηριστικά:</w:t>
      </w:r>
    </w:p>
    <w:p w:rsidR="000910AF" w:rsidRPr="002F4C9A" w:rsidRDefault="000910AF" w:rsidP="009C73FF">
      <w:pPr>
        <w:rPr>
          <w:rFonts w:ascii="Arial" w:hAnsi="Arial" w:cs="Arial"/>
        </w:rPr>
      </w:pPr>
      <w:r w:rsidRPr="00055F95">
        <w:rPr>
          <w:rFonts w:ascii="Arial" w:hAnsi="Arial" w:cs="Arial"/>
        </w:rPr>
        <w:t>- Ελάχιστος απο</w:t>
      </w:r>
      <w:r>
        <w:rPr>
          <w:rFonts w:ascii="Arial" w:hAnsi="Arial" w:cs="Arial"/>
        </w:rPr>
        <w:t>κτημένος αλκοολικός τίτλος: 11,</w:t>
      </w:r>
      <w:r w:rsidRPr="00055F95">
        <w:rPr>
          <w:rFonts w:ascii="Arial" w:hAnsi="Arial" w:cs="Arial"/>
        </w:rPr>
        <w:t xml:space="preserve">0 %  </w:t>
      </w:r>
      <w:r w:rsidRPr="00055F95">
        <w:rPr>
          <w:rFonts w:ascii="Arial" w:hAnsi="Arial" w:cs="Arial"/>
          <w:lang w:val="en-US"/>
        </w:rPr>
        <w:t>Vol</w:t>
      </w:r>
      <w:r w:rsidRPr="00055F95">
        <w:rPr>
          <w:rFonts w:ascii="Arial" w:hAnsi="Arial" w:cs="Arial"/>
        </w:rPr>
        <w:t>.</w:t>
      </w:r>
    </w:p>
    <w:p w:rsidR="000910AF" w:rsidRPr="00055F95" w:rsidRDefault="000910AF" w:rsidP="009C73FF">
      <w:r w:rsidRPr="00055F95">
        <w:rPr>
          <w:rFonts w:ascii="Arial" w:hAnsi="Arial" w:cs="Arial"/>
        </w:rPr>
        <w:t xml:space="preserve">- Ολικός </w:t>
      </w:r>
      <w:r>
        <w:rPr>
          <w:rFonts w:ascii="Arial" w:hAnsi="Arial" w:cs="Arial"/>
        </w:rPr>
        <w:t>αλκοολικός τίτλος: Ελάχιστος 11,</w:t>
      </w:r>
      <w:r w:rsidRPr="00055F95">
        <w:rPr>
          <w:rFonts w:ascii="Arial" w:hAnsi="Arial" w:cs="Arial"/>
        </w:rPr>
        <w:t xml:space="preserve">0 %  </w:t>
      </w:r>
      <w:r w:rsidRPr="00055F95">
        <w:rPr>
          <w:rFonts w:ascii="Arial" w:hAnsi="Arial" w:cs="Arial"/>
          <w:lang w:val="en-US"/>
        </w:rPr>
        <w:t>Vol</w:t>
      </w:r>
      <w:r w:rsidRPr="00055F95">
        <w:rPr>
          <w:rFonts w:ascii="Arial" w:hAnsi="Arial" w:cs="Arial"/>
        </w:rPr>
        <w:t>.</w:t>
      </w:r>
    </w:p>
    <w:p w:rsidR="000910AF" w:rsidRPr="00055F95" w:rsidRDefault="000910AF" w:rsidP="009C73FF">
      <w:pPr>
        <w:rPr>
          <w:rFonts w:ascii="Arial" w:hAnsi="Arial" w:cs="Arial"/>
        </w:rPr>
      </w:pPr>
      <w:r w:rsidRPr="00055F95">
        <w:rPr>
          <w:rFonts w:ascii="Arial" w:hAnsi="Arial" w:cs="Arial"/>
        </w:rPr>
        <w:t xml:space="preserve">- Ελάχιστος φυσικός  αλκοολικός τίτλος:  10,5 %  </w:t>
      </w:r>
      <w:r w:rsidRPr="00055F95">
        <w:rPr>
          <w:rFonts w:ascii="Arial" w:hAnsi="Arial" w:cs="Arial"/>
          <w:lang w:val="en-US"/>
        </w:rPr>
        <w:t>Vol</w:t>
      </w:r>
      <w:r w:rsidRPr="00055F95">
        <w:rPr>
          <w:rFonts w:ascii="Arial" w:hAnsi="Arial" w:cs="Arial"/>
        </w:rPr>
        <w:t>.</w:t>
      </w:r>
    </w:p>
    <w:p w:rsidR="000910AF" w:rsidRPr="00055F95" w:rsidRDefault="000910AF" w:rsidP="009C73FF">
      <w:pPr>
        <w:rPr>
          <w:rFonts w:ascii="Arial" w:hAnsi="Arial" w:cs="Arial"/>
        </w:rPr>
      </w:pPr>
      <w:r w:rsidRPr="00055F95">
        <w:rPr>
          <w:rFonts w:ascii="Arial" w:hAnsi="Arial" w:cs="Arial"/>
        </w:rPr>
        <w:t>- Περ</w:t>
      </w:r>
      <w:r>
        <w:rPr>
          <w:rFonts w:ascii="Arial" w:hAnsi="Arial" w:cs="Arial"/>
        </w:rPr>
        <w:t>ιεκτικότητα σε ολικά σάκχαρα (</w:t>
      </w:r>
      <w:r>
        <w:rPr>
          <w:rFonts w:ascii="Arial" w:hAnsi="Arial" w:cs="Arial"/>
          <w:lang w:val="en-US"/>
        </w:rPr>
        <w:t>g</w:t>
      </w:r>
      <w:r w:rsidRPr="00055F95">
        <w:rPr>
          <w:rFonts w:ascii="Arial" w:hAnsi="Arial" w:cs="Arial"/>
        </w:rPr>
        <w:t>/</w:t>
      </w:r>
      <w:r w:rsidRPr="00055F95">
        <w:rPr>
          <w:rFonts w:ascii="Arial" w:hAnsi="Arial" w:cs="Arial"/>
          <w:lang w:val="en-US"/>
        </w:rPr>
        <w:t>l</w:t>
      </w:r>
      <w:r w:rsidRPr="00055F95">
        <w:rPr>
          <w:rFonts w:ascii="Arial" w:hAnsi="Arial" w:cs="Arial"/>
        </w:rPr>
        <w:t xml:space="preserve"> ): Μέγιστη 9,0*</w:t>
      </w:r>
    </w:p>
    <w:p w:rsidR="000910AF" w:rsidRPr="00055F95" w:rsidRDefault="000910AF" w:rsidP="009C73FF">
      <w:pPr>
        <w:rPr>
          <w:rFonts w:ascii="Arial" w:hAnsi="Arial" w:cs="Arial"/>
        </w:rPr>
      </w:pPr>
      <w:r w:rsidRPr="00055F95">
        <w:rPr>
          <w:rFonts w:ascii="Arial" w:hAnsi="Arial" w:cs="Arial"/>
        </w:rPr>
        <w:t>- Ολική ο</w:t>
      </w:r>
      <w:r>
        <w:rPr>
          <w:rFonts w:ascii="Arial" w:hAnsi="Arial" w:cs="Arial"/>
        </w:rPr>
        <w:t>ξύτητα εκφρασμένη σε τρυγικό οξύ (</w:t>
      </w:r>
      <w:r>
        <w:rPr>
          <w:rFonts w:ascii="Arial" w:hAnsi="Arial" w:cs="Arial"/>
          <w:lang w:val="en-US"/>
        </w:rPr>
        <w:t>g</w:t>
      </w:r>
      <w:r w:rsidRPr="00055F95">
        <w:rPr>
          <w:rFonts w:ascii="Arial" w:hAnsi="Arial" w:cs="Arial"/>
        </w:rPr>
        <w:t>/</w:t>
      </w:r>
      <w:r w:rsidRPr="00055F95">
        <w:rPr>
          <w:rFonts w:ascii="Arial" w:hAnsi="Arial" w:cs="Arial"/>
          <w:lang w:val="en-US"/>
        </w:rPr>
        <w:t>l</w:t>
      </w:r>
      <w:r>
        <w:rPr>
          <w:rFonts w:ascii="Arial" w:hAnsi="Arial" w:cs="Arial"/>
        </w:rPr>
        <w:t xml:space="preserve"> ): Ελάχιστη 3,5 - Μέγιστη </w:t>
      </w:r>
      <w:r w:rsidRPr="00055F95">
        <w:rPr>
          <w:rFonts w:ascii="Arial" w:hAnsi="Arial" w:cs="Arial"/>
        </w:rPr>
        <w:t>7,5</w:t>
      </w:r>
    </w:p>
    <w:p w:rsidR="000910AF" w:rsidRPr="00055F95" w:rsidRDefault="000910AF" w:rsidP="009C73FF">
      <w:pPr>
        <w:rPr>
          <w:rFonts w:ascii="Arial" w:hAnsi="Arial" w:cs="Arial"/>
        </w:rPr>
      </w:pPr>
      <w:r w:rsidRPr="00055F95">
        <w:rPr>
          <w:rFonts w:ascii="Arial" w:hAnsi="Arial" w:cs="Arial"/>
        </w:rPr>
        <w:t>- Πτητική</w:t>
      </w:r>
      <w:r>
        <w:rPr>
          <w:rFonts w:ascii="Arial" w:hAnsi="Arial" w:cs="Arial"/>
        </w:rPr>
        <w:t xml:space="preserve"> οξύτητα εκφρασμένη σε οξικό οξύ (</w:t>
      </w:r>
      <w:r>
        <w:rPr>
          <w:rFonts w:ascii="Arial" w:hAnsi="Arial" w:cs="Arial"/>
          <w:lang w:val="en-US"/>
        </w:rPr>
        <w:t>g</w:t>
      </w:r>
      <w:r w:rsidRPr="00055F95">
        <w:rPr>
          <w:rFonts w:ascii="Arial" w:hAnsi="Arial" w:cs="Arial"/>
        </w:rPr>
        <w:t>/</w:t>
      </w:r>
      <w:r w:rsidRPr="00055F95">
        <w:rPr>
          <w:rFonts w:ascii="Arial" w:hAnsi="Arial" w:cs="Arial"/>
          <w:lang w:val="en-US"/>
        </w:rPr>
        <w:t>l</w:t>
      </w:r>
      <w:r>
        <w:rPr>
          <w:rFonts w:ascii="Arial" w:hAnsi="Arial" w:cs="Arial"/>
        </w:rPr>
        <w:t xml:space="preserve"> ): Μέγιστη 1,</w:t>
      </w:r>
      <w:r w:rsidRPr="00055F95">
        <w:rPr>
          <w:rFonts w:ascii="Arial" w:hAnsi="Arial" w:cs="Arial"/>
        </w:rPr>
        <w:t>08</w:t>
      </w:r>
    </w:p>
    <w:p w:rsidR="000910AF" w:rsidRPr="00055F95" w:rsidRDefault="000910AF" w:rsidP="009C73FF">
      <w:pPr>
        <w:rPr>
          <w:rFonts w:ascii="Arial" w:hAnsi="Arial" w:cs="Arial"/>
        </w:rPr>
      </w:pPr>
      <w:r w:rsidRPr="00055F95">
        <w:rPr>
          <w:rFonts w:ascii="Arial" w:hAnsi="Arial" w:cs="Arial"/>
        </w:rPr>
        <w:t xml:space="preserve">- </w:t>
      </w:r>
      <w:r>
        <w:rPr>
          <w:rFonts w:ascii="Arial" w:hAnsi="Arial" w:cs="Arial"/>
        </w:rPr>
        <w:t>Μέγιστη π</w:t>
      </w:r>
      <w:r w:rsidRPr="005D0986">
        <w:rPr>
          <w:rFonts w:ascii="Arial" w:hAnsi="Arial" w:cs="Arial"/>
        </w:rPr>
        <w:t xml:space="preserve">εριεκτικότητα των οίνων σε </w:t>
      </w:r>
      <w:r>
        <w:rPr>
          <w:rFonts w:ascii="Arial" w:hAnsi="Arial" w:cs="Arial"/>
        </w:rPr>
        <w:t xml:space="preserve">ολικό </w:t>
      </w:r>
      <w:r w:rsidRPr="005D0986">
        <w:rPr>
          <w:rFonts w:ascii="Arial" w:hAnsi="Arial" w:cs="Arial"/>
        </w:rPr>
        <w:t>διοξείδιο του θείου (</w:t>
      </w:r>
      <w:r>
        <w:rPr>
          <w:rFonts w:ascii="Arial" w:hAnsi="Arial" w:cs="Arial"/>
          <w:lang w:val="en-US"/>
        </w:rPr>
        <w:t>mg</w:t>
      </w:r>
      <w:r w:rsidRPr="0001625B">
        <w:rPr>
          <w:rFonts w:ascii="Arial" w:hAnsi="Arial" w:cs="Arial"/>
        </w:rPr>
        <w:t>/</w:t>
      </w:r>
      <w:r>
        <w:rPr>
          <w:rFonts w:ascii="Arial" w:hAnsi="Arial" w:cs="Arial"/>
          <w:lang w:val="en-US"/>
        </w:rPr>
        <w:t>l</w:t>
      </w:r>
      <w:r w:rsidRPr="005D0986">
        <w:rPr>
          <w:rFonts w:ascii="Arial" w:hAnsi="Arial" w:cs="Arial"/>
        </w:rPr>
        <w:t>):</w:t>
      </w:r>
      <w:r w:rsidRPr="0001625B">
        <w:rPr>
          <w:rFonts w:ascii="Arial" w:hAnsi="Arial" w:cs="Arial"/>
        </w:rPr>
        <w:t>200</w:t>
      </w:r>
    </w:p>
    <w:p w:rsidR="000910AF" w:rsidRPr="00055F95" w:rsidRDefault="000910AF" w:rsidP="009C73FF">
      <w:pPr>
        <w:rPr>
          <w:rFonts w:ascii="Arial" w:hAnsi="Arial" w:cs="Arial"/>
          <w:b/>
          <w:bCs/>
        </w:rPr>
      </w:pPr>
    </w:p>
    <w:p w:rsidR="000910AF" w:rsidRPr="002F0F07" w:rsidRDefault="000910AF" w:rsidP="009C73FF">
      <w:pPr>
        <w:rPr>
          <w:rFonts w:ascii="Arial" w:hAnsi="Arial" w:cs="Arial"/>
          <w:color w:val="000000"/>
        </w:rPr>
      </w:pPr>
      <w:r w:rsidRPr="00055F95">
        <w:rPr>
          <w:rFonts w:ascii="Arial" w:hAnsi="Arial" w:cs="Arial"/>
          <w:b/>
          <w:bCs/>
        </w:rPr>
        <w:t xml:space="preserve">Οργανοληπτικά χαρακτηριστικά : </w:t>
      </w:r>
      <w:r>
        <w:rPr>
          <w:rFonts w:ascii="Arial" w:hAnsi="Arial" w:cs="Arial"/>
          <w:color w:val="000000"/>
        </w:rPr>
        <w:t>Χρώμα χρυσοκίτρινο λαμπερό και αρώματα τυπικά των ποικιλιών.</w:t>
      </w:r>
    </w:p>
    <w:p w:rsidR="000910AF" w:rsidRPr="00055F95" w:rsidRDefault="000910AF" w:rsidP="009C73FF">
      <w:pPr>
        <w:ind w:right="-694"/>
        <w:rPr>
          <w:rFonts w:ascii="Arial" w:hAnsi="Arial" w:cs="Arial"/>
          <w:b/>
          <w:bCs/>
        </w:rPr>
      </w:pPr>
    </w:p>
    <w:p w:rsidR="000910AF" w:rsidRPr="00055F95" w:rsidRDefault="000910AF" w:rsidP="009C73FF">
      <w:pPr>
        <w:ind w:right="-694"/>
        <w:rPr>
          <w:rFonts w:ascii="Arial" w:hAnsi="Arial" w:cs="Arial"/>
          <w:b/>
          <w:bCs/>
        </w:rPr>
      </w:pPr>
      <w:r w:rsidRPr="00055F95">
        <w:rPr>
          <w:rFonts w:ascii="Arial" w:hAnsi="Arial" w:cs="Arial"/>
          <w:b/>
          <w:bCs/>
        </w:rPr>
        <w:t>Β. ΟΙΝΟΣ ΕΡΥΘΡΟΣ</w:t>
      </w:r>
    </w:p>
    <w:p w:rsidR="000910AF" w:rsidRPr="00055F95" w:rsidRDefault="000910AF" w:rsidP="009C73FF">
      <w:pPr>
        <w:ind w:right="-694"/>
        <w:rPr>
          <w:rFonts w:ascii="Arial" w:hAnsi="Arial" w:cs="Arial"/>
          <w:b/>
          <w:bCs/>
        </w:rPr>
      </w:pPr>
    </w:p>
    <w:p w:rsidR="000910AF" w:rsidRPr="00055F95" w:rsidRDefault="000910AF" w:rsidP="009C73FF">
      <w:pPr>
        <w:ind w:left="-720" w:right="-694" w:firstLine="720"/>
        <w:rPr>
          <w:rFonts w:ascii="Arial" w:hAnsi="Arial" w:cs="Arial"/>
          <w:b/>
          <w:bCs/>
        </w:rPr>
      </w:pPr>
      <w:r w:rsidRPr="00055F95">
        <w:rPr>
          <w:rFonts w:ascii="Arial" w:hAnsi="Arial" w:cs="Arial"/>
          <w:b/>
          <w:bCs/>
        </w:rPr>
        <w:t>1.</w:t>
      </w:r>
      <w:r w:rsidRPr="00055F95">
        <w:rPr>
          <w:rFonts w:ascii="Arial" w:hAnsi="Arial" w:cs="Arial"/>
        </w:rPr>
        <w:t xml:space="preserve"> </w:t>
      </w:r>
      <w:r w:rsidRPr="00055F95">
        <w:rPr>
          <w:rFonts w:ascii="Arial" w:hAnsi="Arial" w:cs="Arial"/>
          <w:b/>
          <w:bCs/>
        </w:rPr>
        <w:t>Οίνος Ερυθρός ξηρός</w:t>
      </w:r>
    </w:p>
    <w:p w:rsidR="000910AF" w:rsidRPr="00055F95" w:rsidRDefault="000910AF" w:rsidP="009C73FF">
      <w:pPr>
        <w:ind w:left="-720" w:right="-694" w:firstLine="720"/>
        <w:rPr>
          <w:rFonts w:ascii="Arial" w:hAnsi="Arial" w:cs="Arial"/>
        </w:rPr>
      </w:pPr>
    </w:p>
    <w:p w:rsidR="000910AF" w:rsidRPr="00055F95" w:rsidRDefault="000910AF" w:rsidP="009C73FF">
      <w:pPr>
        <w:ind w:left="-720" w:right="-694"/>
        <w:rPr>
          <w:rFonts w:ascii="Arial" w:hAnsi="Arial" w:cs="Arial"/>
        </w:rPr>
      </w:pPr>
      <w:r w:rsidRPr="00055F95">
        <w:rPr>
          <w:rFonts w:ascii="Arial" w:hAnsi="Arial" w:cs="Arial"/>
        </w:rPr>
        <w:t xml:space="preserve">           </w:t>
      </w:r>
      <w:r w:rsidRPr="00055F95">
        <w:rPr>
          <w:rFonts w:ascii="Arial" w:hAnsi="Arial" w:cs="Arial"/>
          <w:b/>
          <w:bCs/>
        </w:rPr>
        <w:t>Αναλυτικά χαρακτηριστικά:</w:t>
      </w:r>
    </w:p>
    <w:p w:rsidR="000910AF" w:rsidRPr="00055F95" w:rsidRDefault="000910AF" w:rsidP="009C73FF">
      <w:pPr>
        <w:rPr>
          <w:rFonts w:ascii="Arial" w:hAnsi="Arial" w:cs="Arial"/>
        </w:rPr>
      </w:pPr>
      <w:r w:rsidRPr="00055F95">
        <w:rPr>
          <w:rFonts w:ascii="Arial" w:hAnsi="Arial" w:cs="Arial"/>
        </w:rPr>
        <w:t xml:space="preserve">- Ελάχιστος αποκτημένος αλκοολικός τίτλος: 11,5  % </w:t>
      </w:r>
      <w:r w:rsidRPr="00055F95">
        <w:rPr>
          <w:rFonts w:ascii="Arial" w:hAnsi="Arial" w:cs="Arial"/>
          <w:lang w:val="en-US"/>
        </w:rPr>
        <w:t>Vol</w:t>
      </w:r>
      <w:r w:rsidRPr="00055F95">
        <w:rPr>
          <w:rFonts w:ascii="Arial" w:hAnsi="Arial" w:cs="Arial"/>
        </w:rPr>
        <w:t>.</w:t>
      </w:r>
    </w:p>
    <w:p w:rsidR="000910AF" w:rsidRPr="00055F95" w:rsidRDefault="000910AF" w:rsidP="009C73FF">
      <w:r w:rsidRPr="00055F95">
        <w:rPr>
          <w:rFonts w:ascii="Arial" w:hAnsi="Arial" w:cs="Arial"/>
        </w:rPr>
        <w:t xml:space="preserve">- Ολικός </w:t>
      </w:r>
      <w:r>
        <w:rPr>
          <w:rFonts w:ascii="Arial" w:hAnsi="Arial" w:cs="Arial"/>
        </w:rPr>
        <w:t>αλκοολικός τίτλος: Ελάχιστος 11,</w:t>
      </w:r>
      <w:r w:rsidRPr="002F0F07">
        <w:rPr>
          <w:rFonts w:ascii="Arial" w:hAnsi="Arial" w:cs="Arial"/>
        </w:rPr>
        <w:t>5</w:t>
      </w:r>
      <w:r w:rsidRPr="00055F95">
        <w:rPr>
          <w:rFonts w:ascii="Arial" w:hAnsi="Arial" w:cs="Arial"/>
        </w:rPr>
        <w:t xml:space="preserve"> %  </w:t>
      </w:r>
      <w:r w:rsidRPr="00055F95">
        <w:rPr>
          <w:rFonts w:ascii="Arial" w:hAnsi="Arial" w:cs="Arial"/>
          <w:lang w:val="en-US"/>
        </w:rPr>
        <w:t>Vol</w:t>
      </w:r>
      <w:r w:rsidRPr="00055F95">
        <w:rPr>
          <w:rFonts w:ascii="Arial" w:hAnsi="Arial" w:cs="Arial"/>
        </w:rPr>
        <w:t>.</w:t>
      </w:r>
    </w:p>
    <w:p w:rsidR="000910AF" w:rsidRPr="00055F95" w:rsidRDefault="000910AF" w:rsidP="009C73FF">
      <w:pPr>
        <w:rPr>
          <w:rFonts w:ascii="Arial" w:hAnsi="Arial" w:cs="Arial"/>
        </w:rPr>
      </w:pPr>
      <w:r w:rsidRPr="00055F95">
        <w:rPr>
          <w:rFonts w:ascii="Arial" w:hAnsi="Arial" w:cs="Arial"/>
        </w:rPr>
        <w:t>- Ελάχιστος φυσικός  αλ</w:t>
      </w:r>
      <w:r>
        <w:rPr>
          <w:rFonts w:ascii="Arial" w:hAnsi="Arial" w:cs="Arial"/>
        </w:rPr>
        <w:t xml:space="preserve">κοολικός τίτλος: </w:t>
      </w:r>
      <w:r w:rsidRPr="00055F95">
        <w:rPr>
          <w:rFonts w:ascii="Arial" w:hAnsi="Arial" w:cs="Arial"/>
        </w:rPr>
        <w:t xml:space="preserve">11,0 %  </w:t>
      </w:r>
      <w:r w:rsidRPr="00055F95">
        <w:rPr>
          <w:rFonts w:ascii="Arial" w:hAnsi="Arial" w:cs="Arial"/>
          <w:lang w:val="en-US"/>
        </w:rPr>
        <w:t>Vol</w:t>
      </w:r>
      <w:r w:rsidRPr="00055F95">
        <w:rPr>
          <w:rFonts w:ascii="Arial" w:hAnsi="Arial" w:cs="Arial"/>
        </w:rPr>
        <w:t>.</w:t>
      </w:r>
    </w:p>
    <w:p w:rsidR="000910AF" w:rsidRPr="00055F95" w:rsidRDefault="000910AF" w:rsidP="009C73FF">
      <w:pPr>
        <w:rPr>
          <w:rFonts w:ascii="Arial" w:hAnsi="Arial" w:cs="Arial"/>
        </w:rPr>
      </w:pPr>
      <w:r w:rsidRPr="00055F95">
        <w:rPr>
          <w:rFonts w:ascii="Arial" w:hAnsi="Arial" w:cs="Arial"/>
        </w:rPr>
        <w:t>- Περ</w:t>
      </w:r>
      <w:r>
        <w:rPr>
          <w:rFonts w:ascii="Arial" w:hAnsi="Arial" w:cs="Arial"/>
        </w:rPr>
        <w:t>ιεκτικότητα σε ολικά σάκχαρα (</w:t>
      </w:r>
      <w:r w:rsidRPr="00055F95">
        <w:rPr>
          <w:rFonts w:ascii="Arial" w:hAnsi="Arial" w:cs="Arial"/>
          <w:lang w:val="en-US"/>
        </w:rPr>
        <w:t>g</w:t>
      </w:r>
      <w:r w:rsidRPr="00055F95">
        <w:rPr>
          <w:rFonts w:ascii="Arial" w:hAnsi="Arial" w:cs="Arial"/>
        </w:rPr>
        <w:t>/</w:t>
      </w:r>
      <w:r w:rsidRPr="00055F95">
        <w:rPr>
          <w:rFonts w:ascii="Arial" w:hAnsi="Arial" w:cs="Arial"/>
          <w:lang w:val="en-US"/>
        </w:rPr>
        <w:t>l</w:t>
      </w:r>
      <w:r>
        <w:rPr>
          <w:rFonts w:ascii="Arial" w:hAnsi="Arial" w:cs="Arial"/>
        </w:rPr>
        <w:t>)</w:t>
      </w:r>
      <w:r w:rsidRPr="00055F95">
        <w:rPr>
          <w:rFonts w:ascii="Arial" w:hAnsi="Arial" w:cs="Arial"/>
        </w:rPr>
        <w:t>: Μέγιστη 9,0*</w:t>
      </w:r>
    </w:p>
    <w:p w:rsidR="000910AF" w:rsidRPr="00055F95" w:rsidRDefault="000910AF" w:rsidP="009C73FF">
      <w:pPr>
        <w:rPr>
          <w:rFonts w:ascii="Arial" w:hAnsi="Arial" w:cs="Arial"/>
        </w:rPr>
      </w:pPr>
      <w:r w:rsidRPr="00055F95">
        <w:rPr>
          <w:rFonts w:ascii="Arial" w:hAnsi="Arial" w:cs="Arial"/>
        </w:rPr>
        <w:t xml:space="preserve">- Ολική οξύτητα </w:t>
      </w:r>
      <w:r>
        <w:rPr>
          <w:rFonts w:ascii="Arial" w:hAnsi="Arial" w:cs="Arial"/>
        </w:rPr>
        <w:t>εκφρασμένη σε τρυγικό οξύ (</w:t>
      </w:r>
      <w:r w:rsidRPr="00055F95">
        <w:rPr>
          <w:rFonts w:ascii="Arial" w:hAnsi="Arial" w:cs="Arial"/>
          <w:lang w:val="en-US"/>
        </w:rPr>
        <w:t>g</w:t>
      </w:r>
      <w:r w:rsidRPr="00055F95">
        <w:rPr>
          <w:rFonts w:ascii="Arial" w:hAnsi="Arial" w:cs="Arial"/>
        </w:rPr>
        <w:t>/</w:t>
      </w:r>
      <w:r w:rsidRPr="00055F95">
        <w:rPr>
          <w:rFonts w:ascii="Arial" w:hAnsi="Arial" w:cs="Arial"/>
          <w:lang w:val="en-US"/>
        </w:rPr>
        <w:t>l</w:t>
      </w:r>
      <w:r>
        <w:rPr>
          <w:rFonts w:ascii="Arial" w:hAnsi="Arial" w:cs="Arial"/>
        </w:rPr>
        <w:t xml:space="preserve">): Ελάχιστη 3,5 </w:t>
      </w:r>
      <w:r w:rsidRPr="00055F95">
        <w:rPr>
          <w:rFonts w:ascii="Arial" w:hAnsi="Arial" w:cs="Arial"/>
        </w:rPr>
        <w:t>- Μέγιστη 7,0</w:t>
      </w:r>
    </w:p>
    <w:p w:rsidR="000910AF" w:rsidRPr="00055F95" w:rsidRDefault="000910AF" w:rsidP="009C73FF">
      <w:pPr>
        <w:rPr>
          <w:rFonts w:ascii="Arial" w:hAnsi="Arial" w:cs="Arial"/>
        </w:rPr>
      </w:pPr>
      <w:r w:rsidRPr="00055F95">
        <w:rPr>
          <w:rFonts w:ascii="Arial" w:hAnsi="Arial" w:cs="Arial"/>
        </w:rPr>
        <w:t>- Πτητική</w:t>
      </w:r>
      <w:r>
        <w:rPr>
          <w:rFonts w:ascii="Arial" w:hAnsi="Arial" w:cs="Arial"/>
        </w:rPr>
        <w:t xml:space="preserve"> οξύτητα εκφρασμένη σε οξικό οξύ (</w:t>
      </w:r>
      <w:r>
        <w:rPr>
          <w:rFonts w:ascii="Arial" w:hAnsi="Arial" w:cs="Arial"/>
          <w:lang w:val="en-US"/>
        </w:rPr>
        <w:t>g</w:t>
      </w:r>
      <w:r w:rsidRPr="00055F95">
        <w:rPr>
          <w:rFonts w:ascii="Arial" w:hAnsi="Arial" w:cs="Arial"/>
        </w:rPr>
        <w:t>/</w:t>
      </w:r>
      <w:r w:rsidRPr="00055F95">
        <w:rPr>
          <w:rFonts w:ascii="Arial" w:hAnsi="Arial" w:cs="Arial"/>
          <w:lang w:val="en-US"/>
        </w:rPr>
        <w:t>l</w:t>
      </w:r>
      <w:r w:rsidRPr="00055F95">
        <w:rPr>
          <w:rFonts w:ascii="Arial" w:hAnsi="Arial" w:cs="Arial"/>
        </w:rPr>
        <w:t>): Μέγιστη 1,2</w:t>
      </w:r>
    </w:p>
    <w:p w:rsidR="000910AF" w:rsidRPr="00055F95" w:rsidRDefault="000910AF" w:rsidP="009C73FF">
      <w:pPr>
        <w:ind w:right="-694"/>
        <w:rPr>
          <w:rFonts w:ascii="Arial" w:hAnsi="Arial" w:cs="Arial"/>
        </w:rPr>
      </w:pPr>
      <w:r w:rsidRPr="005D0986">
        <w:rPr>
          <w:rFonts w:ascii="Arial" w:hAnsi="Arial" w:cs="Arial"/>
        </w:rPr>
        <w:t xml:space="preserve">- </w:t>
      </w:r>
      <w:r>
        <w:rPr>
          <w:rFonts w:ascii="Arial" w:hAnsi="Arial" w:cs="Arial"/>
        </w:rPr>
        <w:t>Μέγιστη π</w:t>
      </w:r>
      <w:r w:rsidRPr="005D0986">
        <w:rPr>
          <w:rFonts w:ascii="Arial" w:hAnsi="Arial" w:cs="Arial"/>
        </w:rPr>
        <w:t>εριεκτικότητα των οίνων σε</w:t>
      </w:r>
      <w:r>
        <w:rPr>
          <w:rFonts w:ascii="Arial" w:hAnsi="Arial" w:cs="Arial"/>
        </w:rPr>
        <w:t xml:space="preserve"> ολικό διοξείδιο του θείου (</w:t>
      </w:r>
      <w:r>
        <w:rPr>
          <w:rFonts w:ascii="Arial" w:hAnsi="Arial" w:cs="Arial"/>
          <w:lang w:val="en-US"/>
        </w:rPr>
        <w:t>mg</w:t>
      </w:r>
      <w:r w:rsidRPr="001E5EF5">
        <w:rPr>
          <w:rFonts w:ascii="Arial" w:hAnsi="Arial" w:cs="Arial"/>
        </w:rPr>
        <w:t xml:space="preserve"> / </w:t>
      </w:r>
      <w:r>
        <w:rPr>
          <w:rFonts w:ascii="Arial" w:hAnsi="Arial" w:cs="Arial"/>
          <w:lang w:val="en-US"/>
        </w:rPr>
        <w:t>l</w:t>
      </w:r>
      <w:r w:rsidRPr="001E5EF5">
        <w:rPr>
          <w:rFonts w:ascii="Arial" w:hAnsi="Arial" w:cs="Arial"/>
        </w:rPr>
        <w:t xml:space="preserve"> </w:t>
      </w:r>
      <w:r w:rsidRPr="005D0986">
        <w:rPr>
          <w:rFonts w:ascii="Arial" w:hAnsi="Arial" w:cs="Arial"/>
        </w:rPr>
        <w:t>):</w:t>
      </w:r>
      <w:r>
        <w:rPr>
          <w:rFonts w:ascii="Arial" w:hAnsi="Arial" w:cs="Arial"/>
        </w:rPr>
        <w:t xml:space="preserve"> 150</w:t>
      </w:r>
    </w:p>
    <w:p w:rsidR="000910AF" w:rsidRDefault="000910AF" w:rsidP="009C73FF">
      <w:pPr>
        <w:ind w:right="-694"/>
        <w:rPr>
          <w:rFonts w:ascii="Arial" w:hAnsi="Arial" w:cs="Arial"/>
          <w:b/>
          <w:bCs/>
        </w:rPr>
      </w:pPr>
    </w:p>
    <w:p w:rsidR="000910AF" w:rsidRPr="002F0F07" w:rsidRDefault="000910AF" w:rsidP="009C73FF">
      <w:pPr>
        <w:ind w:right="-694"/>
        <w:rPr>
          <w:rFonts w:ascii="Arial" w:hAnsi="Arial" w:cs="Arial"/>
          <w:color w:val="000000"/>
        </w:rPr>
      </w:pPr>
      <w:r w:rsidRPr="00055F95">
        <w:rPr>
          <w:rFonts w:ascii="Arial" w:hAnsi="Arial" w:cs="Arial"/>
          <w:b/>
          <w:bCs/>
        </w:rPr>
        <w:t>Οργανοληπτικά χαρακτηριστικά</w:t>
      </w:r>
      <w:r w:rsidRPr="00055F95">
        <w:rPr>
          <w:rFonts w:ascii="Arial" w:hAnsi="Arial" w:cs="Arial"/>
        </w:rPr>
        <w:t>:</w:t>
      </w:r>
      <w:r w:rsidRPr="00055F95">
        <w:rPr>
          <w:rFonts w:ascii="Arial" w:hAnsi="Arial" w:cs="Arial"/>
          <w:b/>
          <w:bCs/>
        </w:rPr>
        <w:t xml:space="preserve"> </w:t>
      </w:r>
      <w:r>
        <w:rPr>
          <w:rFonts w:ascii="Arial" w:hAnsi="Arial" w:cs="Arial"/>
          <w:color w:val="000000"/>
        </w:rPr>
        <w:t>Χρώμα βαθύ ερυθρό με ανταύγιες της παλαίωσης και αρώματα τυπικά των ποικιλιών πληθωρικά.</w:t>
      </w:r>
    </w:p>
    <w:p w:rsidR="000910AF" w:rsidRPr="00055F95" w:rsidRDefault="000910AF" w:rsidP="009C73FF">
      <w:pPr>
        <w:ind w:right="-694"/>
        <w:rPr>
          <w:rFonts w:ascii="Arial" w:hAnsi="Arial" w:cs="Arial"/>
          <w:b/>
          <w:bCs/>
        </w:rPr>
      </w:pPr>
    </w:p>
    <w:p w:rsidR="000910AF" w:rsidRPr="00055F95" w:rsidRDefault="000910AF" w:rsidP="009C73FF">
      <w:pPr>
        <w:ind w:left="-720" w:right="-694" w:firstLine="720"/>
        <w:rPr>
          <w:rFonts w:ascii="Arial" w:hAnsi="Arial" w:cs="Arial"/>
          <w:b/>
          <w:bCs/>
        </w:rPr>
      </w:pPr>
    </w:p>
    <w:p w:rsidR="000910AF" w:rsidRPr="00055F95" w:rsidRDefault="000910AF" w:rsidP="009C73FF">
      <w:pPr>
        <w:ind w:left="-720" w:right="-694" w:firstLine="720"/>
        <w:rPr>
          <w:rFonts w:ascii="Arial" w:hAnsi="Arial" w:cs="Arial"/>
          <w:b/>
          <w:bCs/>
        </w:rPr>
      </w:pPr>
      <w:r w:rsidRPr="00055F95">
        <w:rPr>
          <w:rFonts w:ascii="Arial" w:hAnsi="Arial" w:cs="Arial"/>
          <w:b/>
          <w:bCs/>
        </w:rPr>
        <w:t>Γ. ΟΙΝΟΣ ΕΡΥΘΡΩΠΟΣ</w:t>
      </w:r>
    </w:p>
    <w:p w:rsidR="000910AF" w:rsidRPr="00055F95" w:rsidRDefault="000910AF" w:rsidP="009C73FF">
      <w:pPr>
        <w:ind w:left="-720" w:right="-694" w:firstLine="720"/>
        <w:rPr>
          <w:rFonts w:ascii="Arial" w:hAnsi="Arial" w:cs="Arial"/>
          <w:b/>
          <w:bCs/>
        </w:rPr>
      </w:pPr>
    </w:p>
    <w:p w:rsidR="000910AF" w:rsidRPr="00055F95" w:rsidRDefault="000910AF" w:rsidP="009C73FF">
      <w:pPr>
        <w:numPr>
          <w:ilvl w:val="0"/>
          <w:numId w:val="5"/>
        </w:numPr>
        <w:ind w:left="426" w:right="-694" w:hanging="426"/>
        <w:rPr>
          <w:rFonts w:ascii="Arial" w:hAnsi="Arial" w:cs="Arial"/>
          <w:b/>
          <w:bCs/>
        </w:rPr>
      </w:pPr>
      <w:r w:rsidRPr="00055F95">
        <w:rPr>
          <w:rFonts w:ascii="Arial" w:hAnsi="Arial" w:cs="Arial"/>
          <w:b/>
          <w:bCs/>
        </w:rPr>
        <w:t>Οίνος Ερυθρωπός ξηρός</w:t>
      </w:r>
    </w:p>
    <w:p w:rsidR="000910AF" w:rsidRPr="00055F95" w:rsidRDefault="000910AF" w:rsidP="009C73FF">
      <w:pPr>
        <w:ind w:left="360" w:right="-694"/>
        <w:rPr>
          <w:rFonts w:ascii="Arial" w:hAnsi="Arial" w:cs="Arial"/>
          <w:b/>
          <w:bCs/>
        </w:rPr>
      </w:pPr>
    </w:p>
    <w:p w:rsidR="000910AF" w:rsidRPr="00055F95" w:rsidRDefault="000910AF" w:rsidP="009C73FF">
      <w:pPr>
        <w:ind w:right="-694"/>
        <w:rPr>
          <w:rFonts w:ascii="Arial" w:hAnsi="Arial" w:cs="Arial"/>
          <w:b/>
          <w:bCs/>
        </w:rPr>
      </w:pPr>
      <w:r w:rsidRPr="00055F95">
        <w:rPr>
          <w:rFonts w:ascii="Arial" w:hAnsi="Arial" w:cs="Arial"/>
          <w:b/>
          <w:bCs/>
        </w:rPr>
        <w:t xml:space="preserve"> Αναλυτικά χαρακτηριστικά:</w:t>
      </w:r>
    </w:p>
    <w:p w:rsidR="000910AF" w:rsidRPr="002F4C9A" w:rsidRDefault="000910AF" w:rsidP="009C73FF">
      <w:pPr>
        <w:ind w:right="-694"/>
        <w:rPr>
          <w:rFonts w:ascii="Arial" w:hAnsi="Arial" w:cs="Arial"/>
        </w:rPr>
      </w:pPr>
      <w:r w:rsidRPr="00055F95">
        <w:rPr>
          <w:rFonts w:ascii="Arial" w:hAnsi="Arial" w:cs="Arial"/>
        </w:rPr>
        <w:t xml:space="preserve">- Ελάχιστος  αποκτημένος αλκοολικός τίτλος : 11,0 % </w:t>
      </w:r>
      <w:r w:rsidRPr="00055F95">
        <w:rPr>
          <w:rFonts w:ascii="Arial" w:hAnsi="Arial" w:cs="Arial"/>
          <w:lang w:val="en-US"/>
        </w:rPr>
        <w:t>Vol</w:t>
      </w:r>
      <w:r w:rsidRPr="00055F95">
        <w:rPr>
          <w:rFonts w:ascii="Arial" w:hAnsi="Arial" w:cs="Arial"/>
        </w:rPr>
        <w:t>.</w:t>
      </w:r>
    </w:p>
    <w:p w:rsidR="000910AF" w:rsidRPr="00055F95" w:rsidRDefault="000910AF" w:rsidP="009C73FF">
      <w:r w:rsidRPr="00055F95">
        <w:rPr>
          <w:rFonts w:ascii="Arial" w:hAnsi="Arial" w:cs="Arial"/>
        </w:rPr>
        <w:t>- Ολικός αλκοολικός τίτλος: Ελάχιστος 11.</w:t>
      </w:r>
      <w:r w:rsidRPr="002F4C9A">
        <w:rPr>
          <w:rFonts w:ascii="Arial" w:hAnsi="Arial" w:cs="Arial"/>
        </w:rPr>
        <w:t xml:space="preserve">0 </w:t>
      </w:r>
      <w:r w:rsidRPr="00055F95">
        <w:rPr>
          <w:rFonts w:ascii="Arial" w:hAnsi="Arial" w:cs="Arial"/>
        </w:rPr>
        <w:t xml:space="preserve">% </w:t>
      </w:r>
      <w:r w:rsidRPr="00055F95">
        <w:rPr>
          <w:rFonts w:ascii="Arial" w:hAnsi="Arial" w:cs="Arial"/>
          <w:lang w:val="en-US"/>
        </w:rPr>
        <w:t>Vol</w:t>
      </w:r>
    </w:p>
    <w:p w:rsidR="000910AF" w:rsidRPr="00055F95" w:rsidRDefault="000910AF" w:rsidP="009C73FF">
      <w:pPr>
        <w:rPr>
          <w:rFonts w:ascii="Arial" w:hAnsi="Arial" w:cs="Arial"/>
        </w:rPr>
      </w:pPr>
      <w:r>
        <w:rPr>
          <w:rFonts w:ascii="Arial" w:hAnsi="Arial" w:cs="Arial"/>
        </w:rPr>
        <w:t xml:space="preserve">- Ελάχιστος φυσικός αλκοολικός τίτλος: 10,5 % </w:t>
      </w:r>
      <w:r w:rsidRPr="00055F95">
        <w:rPr>
          <w:rFonts w:ascii="Arial" w:hAnsi="Arial" w:cs="Arial"/>
          <w:lang w:val="en-US"/>
        </w:rPr>
        <w:t>Vol</w:t>
      </w:r>
      <w:r w:rsidRPr="00055F95">
        <w:rPr>
          <w:rFonts w:ascii="Arial" w:hAnsi="Arial" w:cs="Arial"/>
        </w:rPr>
        <w:t>.</w:t>
      </w:r>
    </w:p>
    <w:p w:rsidR="000910AF" w:rsidRPr="00055F95" w:rsidRDefault="000910AF" w:rsidP="009C73FF">
      <w:pPr>
        <w:rPr>
          <w:rFonts w:ascii="Arial" w:hAnsi="Arial" w:cs="Arial"/>
        </w:rPr>
      </w:pPr>
      <w:r w:rsidRPr="00055F95">
        <w:rPr>
          <w:rFonts w:ascii="Arial" w:hAnsi="Arial" w:cs="Arial"/>
        </w:rPr>
        <w:t xml:space="preserve">- </w:t>
      </w:r>
      <w:r>
        <w:rPr>
          <w:rFonts w:ascii="Arial" w:hAnsi="Arial" w:cs="Arial"/>
        </w:rPr>
        <w:t>Περιεκτικότητα σε ολικά σάκχαρα</w:t>
      </w:r>
      <w:r w:rsidRPr="00055F95">
        <w:rPr>
          <w:rFonts w:ascii="Arial" w:hAnsi="Arial" w:cs="Arial"/>
        </w:rPr>
        <w:t xml:space="preserve"> (</w:t>
      </w:r>
      <w:r>
        <w:rPr>
          <w:rFonts w:ascii="Arial" w:hAnsi="Arial" w:cs="Arial"/>
          <w:lang w:val="en-US"/>
        </w:rPr>
        <w:t>g</w:t>
      </w:r>
      <w:r w:rsidRPr="00055F95">
        <w:rPr>
          <w:rFonts w:ascii="Arial" w:hAnsi="Arial" w:cs="Arial"/>
        </w:rPr>
        <w:t>/</w:t>
      </w:r>
      <w:r w:rsidRPr="00055F95">
        <w:rPr>
          <w:rFonts w:ascii="Arial" w:hAnsi="Arial" w:cs="Arial"/>
          <w:lang w:val="en-US"/>
        </w:rPr>
        <w:t>l</w:t>
      </w:r>
      <w:r w:rsidRPr="00055F95">
        <w:rPr>
          <w:rFonts w:ascii="Arial" w:hAnsi="Arial" w:cs="Arial"/>
        </w:rPr>
        <w:t xml:space="preserve"> ) : Μέγιστη 9,0*</w:t>
      </w:r>
    </w:p>
    <w:p w:rsidR="000910AF" w:rsidRPr="00055F95" w:rsidRDefault="000910AF" w:rsidP="009C73FF">
      <w:pPr>
        <w:rPr>
          <w:rFonts w:ascii="Arial" w:hAnsi="Arial" w:cs="Arial"/>
        </w:rPr>
      </w:pPr>
      <w:r>
        <w:rPr>
          <w:rFonts w:ascii="Arial" w:hAnsi="Arial" w:cs="Arial"/>
        </w:rPr>
        <w:t>- Ολική οξύτητα εκφρασμένη σε τρυγικό οξύ (</w:t>
      </w:r>
      <w:r>
        <w:rPr>
          <w:rFonts w:ascii="Arial" w:hAnsi="Arial" w:cs="Arial"/>
          <w:lang w:val="en-US"/>
        </w:rPr>
        <w:t>g</w:t>
      </w:r>
      <w:r w:rsidRPr="00055F95">
        <w:rPr>
          <w:rFonts w:ascii="Arial" w:hAnsi="Arial" w:cs="Arial"/>
        </w:rPr>
        <w:t>/</w:t>
      </w:r>
      <w:r w:rsidRPr="00055F95">
        <w:rPr>
          <w:rFonts w:ascii="Arial" w:hAnsi="Arial" w:cs="Arial"/>
          <w:lang w:val="en-US"/>
        </w:rPr>
        <w:t>l</w:t>
      </w:r>
      <w:r w:rsidRPr="00055F95">
        <w:rPr>
          <w:rFonts w:ascii="Arial" w:hAnsi="Arial" w:cs="Arial"/>
        </w:rPr>
        <w:t>) : Ελάχιστη</w:t>
      </w:r>
      <w:r>
        <w:rPr>
          <w:rFonts w:ascii="Arial" w:hAnsi="Arial" w:cs="Arial"/>
        </w:rPr>
        <w:t xml:space="preserve"> 3.5</w:t>
      </w:r>
      <w:r w:rsidRPr="00055F95">
        <w:rPr>
          <w:rFonts w:ascii="Arial" w:hAnsi="Arial" w:cs="Arial"/>
        </w:rPr>
        <w:t xml:space="preserve"> - Μέγιστη  7,5</w:t>
      </w:r>
    </w:p>
    <w:p w:rsidR="000910AF" w:rsidRPr="00055F95" w:rsidRDefault="000910AF" w:rsidP="009C73FF">
      <w:pPr>
        <w:rPr>
          <w:rFonts w:ascii="Arial" w:hAnsi="Arial" w:cs="Arial"/>
        </w:rPr>
      </w:pPr>
      <w:r>
        <w:rPr>
          <w:rFonts w:ascii="Arial" w:hAnsi="Arial" w:cs="Arial"/>
        </w:rPr>
        <w:t>- Πτητική οξύτητα εκφρασμένη σε οξικό οξύ (</w:t>
      </w:r>
      <w:r w:rsidRPr="00055F95">
        <w:rPr>
          <w:rFonts w:ascii="Arial" w:hAnsi="Arial" w:cs="Arial"/>
          <w:lang w:val="en-US"/>
        </w:rPr>
        <w:t>g</w:t>
      </w:r>
      <w:r w:rsidRPr="00055F95">
        <w:rPr>
          <w:rFonts w:ascii="Arial" w:hAnsi="Arial" w:cs="Arial"/>
        </w:rPr>
        <w:t>/</w:t>
      </w:r>
      <w:r w:rsidRPr="00055F95">
        <w:rPr>
          <w:rFonts w:ascii="Arial" w:hAnsi="Arial" w:cs="Arial"/>
          <w:lang w:val="en-US"/>
        </w:rPr>
        <w:t>l</w:t>
      </w:r>
      <w:r w:rsidRPr="00055F95">
        <w:rPr>
          <w:rFonts w:ascii="Arial" w:hAnsi="Arial" w:cs="Arial"/>
        </w:rPr>
        <w:t>) : Μέγιστη  1,08</w:t>
      </w:r>
    </w:p>
    <w:p w:rsidR="000910AF" w:rsidRPr="00B97041" w:rsidRDefault="000910AF" w:rsidP="009C73FF">
      <w:pPr>
        <w:rPr>
          <w:rFonts w:ascii="Arial" w:hAnsi="Arial" w:cs="Arial"/>
        </w:rPr>
      </w:pPr>
      <w:r w:rsidRPr="005D0986">
        <w:rPr>
          <w:rFonts w:ascii="Arial" w:hAnsi="Arial" w:cs="Arial"/>
        </w:rPr>
        <w:t xml:space="preserve">- </w:t>
      </w:r>
      <w:r>
        <w:rPr>
          <w:rFonts w:ascii="Arial" w:hAnsi="Arial" w:cs="Arial"/>
        </w:rPr>
        <w:t>Μέγιστη π</w:t>
      </w:r>
      <w:r w:rsidRPr="005D0986">
        <w:rPr>
          <w:rFonts w:ascii="Arial" w:hAnsi="Arial" w:cs="Arial"/>
        </w:rPr>
        <w:t>εριεκτικότητα των οίνων σε</w:t>
      </w:r>
      <w:r>
        <w:rPr>
          <w:rFonts w:ascii="Arial" w:hAnsi="Arial" w:cs="Arial"/>
        </w:rPr>
        <w:t xml:space="preserve"> ολικό διοξείδιο του θείου (</w:t>
      </w:r>
      <w:r>
        <w:rPr>
          <w:rFonts w:ascii="Arial" w:hAnsi="Arial" w:cs="Arial"/>
          <w:lang w:val="en-US"/>
        </w:rPr>
        <w:t>mg</w:t>
      </w:r>
      <w:r>
        <w:rPr>
          <w:rFonts w:ascii="Arial" w:hAnsi="Arial" w:cs="Arial"/>
        </w:rPr>
        <w:t xml:space="preserve"> /</w:t>
      </w:r>
      <w:r>
        <w:rPr>
          <w:rFonts w:ascii="Arial" w:hAnsi="Arial" w:cs="Arial"/>
          <w:lang w:val="en-US"/>
        </w:rPr>
        <w:t>l</w:t>
      </w:r>
      <w:r w:rsidRPr="005D0986">
        <w:rPr>
          <w:rFonts w:ascii="Arial" w:hAnsi="Arial" w:cs="Arial"/>
        </w:rPr>
        <w:t>):</w:t>
      </w:r>
      <w:r w:rsidRPr="00B97041">
        <w:rPr>
          <w:rFonts w:ascii="Arial" w:hAnsi="Arial" w:cs="Arial"/>
        </w:rPr>
        <w:t xml:space="preserve"> 200</w:t>
      </w:r>
    </w:p>
    <w:p w:rsidR="000910AF" w:rsidRPr="00055F95" w:rsidRDefault="000910AF" w:rsidP="009C73FF">
      <w:pPr>
        <w:ind w:right="-694"/>
        <w:rPr>
          <w:rFonts w:ascii="Arial" w:hAnsi="Arial" w:cs="Arial"/>
        </w:rPr>
      </w:pPr>
    </w:p>
    <w:p w:rsidR="000910AF" w:rsidRPr="002F0F07" w:rsidRDefault="000910AF" w:rsidP="009C73FF">
      <w:pPr>
        <w:ind w:right="-694"/>
        <w:rPr>
          <w:rFonts w:ascii="Arial" w:hAnsi="Arial" w:cs="Arial"/>
          <w:color w:val="000000"/>
        </w:rPr>
      </w:pPr>
      <w:r w:rsidRPr="00055F95">
        <w:rPr>
          <w:rFonts w:ascii="Arial" w:hAnsi="Arial" w:cs="Arial"/>
          <w:b/>
          <w:bCs/>
        </w:rPr>
        <w:t>Οργανοληπτικά χαρακτηριστικά</w:t>
      </w:r>
      <w:r w:rsidRPr="00055F95">
        <w:rPr>
          <w:rFonts w:ascii="Arial" w:hAnsi="Arial" w:cs="Arial"/>
        </w:rPr>
        <w:t>:</w:t>
      </w:r>
      <w:r w:rsidRPr="00055F95">
        <w:rPr>
          <w:rFonts w:ascii="Arial" w:hAnsi="Arial" w:cs="Arial"/>
          <w:b/>
          <w:bCs/>
        </w:rPr>
        <w:t xml:space="preserve"> </w:t>
      </w:r>
      <w:r>
        <w:rPr>
          <w:rFonts w:ascii="Arial" w:hAnsi="Arial" w:cs="Arial"/>
          <w:color w:val="000000"/>
        </w:rPr>
        <w:t>Χρώμα λαμπερό ερυθρωπό και τυπικά αρώματα των ποικιλιών.</w:t>
      </w:r>
    </w:p>
    <w:p w:rsidR="000910AF" w:rsidRPr="00055F95" w:rsidRDefault="000910AF" w:rsidP="009C73FF">
      <w:pPr>
        <w:ind w:right="-694"/>
        <w:rPr>
          <w:rFonts w:ascii="Arial" w:hAnsi="Arial" w:cs="Arial"/>
        </w:rPr>
      </w:pPr>
    </w:p>
    <w:p w:rsidR="000910AF" w:rsidRPr="00055F95" w:rsidRDefault="000910AF" w:rsidP="009C73FF">
      <w:pPr>
        <w:rPr>
          <w:b/>
          <w:bCs/>
        </w:rPr>
      </w:pPr>
    </w:p>
    <w:p w:rsidR="000910AF" w:rsidRPr="00055F95" w:rsidRDefault="000910AF" w:rsidP="009C73FF">
      <w:pPr>
        <w:jc w:val="both"/>
        <w:rPr>
          <w:rFonts w:ascii="Arial" w:hAnsi="Arial" w:cs="Arial"/>
          <w:b/>
          <w:bCs/>
        </w:rPr>
      </w:pPr>
      <w:r w:rsidRPr="00055F95">
        <w:rPr>
          <w:rFonts w:ascii="Arial" w:hAnsi="Arial" w:cs="Arial"/>
          <w:b/>
          <w:bCs/>
        </w:rPr>
        <w:t>*όταν η περιεκτικότητα σε σάκχαρα υπερβαίνει τα 4</w:t>
      </w:r>
      <w:r w:rsidRPr="00055F95">
        <w:rPr>
          <w:rFonts w:ascii="Arial" w:hAnsi="Arial" w:cs="Arial"/>
          <w:b/>
          <w:bCs/>
          <w:lang w:val="en-US"/>
        </w:rPr>
        <w:t>g</w:t>
      </w:r>
      <w:r w:rsidRPr="00055F95">
        <w:rPr>
          <w:rFonts w:ascii="Arial" w:hAnsi="Arial" w:cs="Arial"/>
          <w:b/>
          <w:bCs/>
        </w:rPr>
        <w:t>/</w:t>
      </w:r>
      <w:r w:rsidRPr="00055F95">
        <w:rPr>
          <w:rFonts w:ascii="Arial" w:hAnsi="Arial" w:cs="Arial"/>
          <w:b/>
          <w:bCs/>
          <w:lang w:val="en-US"/>
        </w:rPr>
        <w:t>l</w:t>
      </w:r>
      <w:r w:rsidRPr="00055F95">
        <w:rPr>
          <w:rFonts w:ascii="Arial" w:hAnsi="Arial" w:cs="Arial"/>
          <w:b/>
          <w:bCs/>
        </w:rPr>
        <w:t xml:space="preserve"> ισχύουν οι προϋποθέσεις του Παραρτήματος </w:t>
      </w:r>
      <w:r w:rsidRPr="00055F95">
        <w:rPr>
          <w:rFonts w:ascii="Arial" w:hAnsi="Arial" w:cs="Arial"/>
          <w:b/>
          <w:bCs/>
          <w:lang w:val="en-US"/>
        </w:rPr>
        <w:t>XIV</w:t>
      </w:r>
      <w:r w:rsidRPr="00055F95">
        <w:rPr>
          <w:rFonts w:ascii="Arial" w:hAnsi="Arial" w:cs="Arial"/>
          <w:b/>
          <w:bCs/>
        </w:rPr>
        <w:t xml:space="preserve"> του Καν(ΕΚ)607/2009 της Επιτροπής</w:t>
      </w:r>
    </w:p>
    <w:p w:rsidR="000910AF" w:rsidRPr="00055F95" w:rsidRDefault="000910AF" w:rsidP="009C73FF">
      <w:pPr>
        <w:jc w:val="both"/>
        <w:rPr>
          <w:rFonts w:ascii="Arial" w:hAnsi="Arial" w:cs="Arial"/>
          <w:b/>
          <w:bCs/>
        </w:rPr>
      </w:pPr>
    </w:p>
    <w:p w:rsidR="000910AF" w:rsidRPr="00055F95" w:rsidRDefault="000910AF" w:rsidP="009C73FF">
      <w:pPr>
        <w:jc w:val="both"/>
        <w:rPr>
          <w:rFonts w:ascii="Arial" w:hAnsi="Arial" w:cs="Arial"/>
          <w:b/>
          <w:bCs/>
        </w:rPr>
      </w:pPr>
      <w:r w:rsidRPr="00055F95">
        <w:rPr>
          <w:rFonts w:ascii="Arial" w:hAnsi="Arial" w:cs="Arial"/>
          <w:b/>
          <w:bCs/>
        </w:rPr>
        <w:t>Παραδοσιακές ενδείξεις</w:t>
      </w:r>
    </w:p>
    <w:p w:rsidR="000910AF" w:rsidRPr="00055F95" w:rsidRDefault="000910AF" w:rsidP="009C73FF">
      <w:pPr>
        <w:jc w:val="both"/>
        <w:rPr>
          <w:rFonts w:ascii="Arial" w:hAnsi="Arial" w:cs="Arial"/>
          <w:b/>
          <w:bCs/>
        </w:rPr>
      </w:pPr>
      <w:r w:rsidRPr="00055F95">
        <w:rPr>
          <w:rFonts w:ascii="Arial" w:hAnsi="Arial" w:cs="Arial"/>
          <w:b/>
          <w:bCs/>
        </w:rPr>
        <w:t xml:space="preserve">Παραδοσιακές ενδείξεις, σύμφωνα με το άρθρο 118κα παράγραφος 1, οι οποίες συνδέονται με την ονομασία προέλευσης ή τη γεωγραφική ένδειξη. </w:t>
      </w:r>
    </w:p>
    <w:p w:rsidR="000910AF" w:rsidRPr="00055F95" w:rsidRDefault="000910AF" w:rsidP="009C73FF">
      <w:pPr>
        <w:jc w:val="both"/>
        <w:rPr>
          <w:rFonts w:ascii="Arial" w:hAnsi="Arial" w:cs="Arial"/>
        </w:rPr>
      </w:pPr>
      <w:r w:rsidRPr="00055F95">
        <w:rPr>
          <w:rFonts w:ascii="Arial" w:hAnsi="Arial" w:cs="Arial"/>
        </w:rPr>
        <w:t>Σύμφωνα</w:t>
      </w:r>
      <w:r>
        <w:rPr>
          <w:rFonts w:ascii="Arial" w:hAnsi="Arial" w:cs="Arial"/>
        </w:rPr>
        <w:t xml:space="preserve"> με το άρθρο 40 του κανονισμού </w:t>
      </w:r>
      <w:r w:rsidRPr="00055F95">
        <w:rPr>
          <w:rFonts w:ascii="Arial" w:hAnsi="Arial" w:cs="Arial"/>
        </w:rPr>
        <w:t>(ΕΚ) αριθ. 607/2009 όπως τροποποιήθηκε και ισχύει από τον Καν(ΕΚ) 670/2011 της Επιτροπής  και όπως έχουν οριστεί και καταχωρηθεί στην ηλεκτρονική βάση δεδομένων «</w:t>
      </w:r>
      <w:r w:rsidRPr="00055F95">
        <w:rPr>
          <w:rFonts w:ascii="Arial" w:hAnsi="Arial" w:cs="Arial"/>
          <w:lang w:val="en-US"/>
        </w:rPr>
        <w:t>E</w:t>
      </w:r>
      <w:r w:rsidRPr="00055F95">
        <w:rPr>
          <w:rFonts w:ascii="Arial" w:hAnsi="Arial" w:cs="Arial"/>
        </w:rPr>
        <w:t>-</w:t>
      </w:r>
      <w:r w:rsidRPr="00055F95">
        <w:rPr>
          <w:rFonts w:ascii="Arial" w:hAnsi="Arial" w:cs="Arial"/>
          <w:lang w:val="en-US"/>
        </w:rPr>
        <w:t>Bacchus</w:t>
      </w:r>
      <w:r w:rsidRPr="00055F95">
        <w:rPr>
          <w:rFonts w:ascii="Arial" w:hAnsi="Arial" w:cs="Arial"/>
        </w:rPr>
        <w:t>», οι παραδοσιακές ενδείξεις που μπορούν να χρησιμοποιούνται και να προστατεύονται για την Προστατευόμενη Γεωγραφική Ένδειξη (Π.Γ.Ε.) Θάσος και με την προϋπόθεση ότι τηρούνται οι σχετικές προϋποθέσεις της Κοινοτικής και Εθνικής νομοθεσίας, είναι οι εξής :</w:t>
      </w:r>
    </w:p>
    <w:p w:rsidR="000910AF" w:rsidRPr="00055F95" w:rsidRDefault="000910AF" w:rsidP="009C73FF">
      <w:pPr>
        <w:jc w:val="both"/>
        <w:rPr>
          <w:rFonts w:ascii="Arial" w:hAnsi="Arial" w:cs="Arial"/>
        </w:rPr>
      </w:pPr>
      <w:r w:rsidRPr="00055F95">
        <w:rPr>
          <w:rFonts w:ascii="Arial" w:hAnsi="Arial" w:cs="Arial"/>
        </w:rPr>
        <w:t>Τοπικός Οίνος στη θέση των ΠΓΕ</w:t>
      </w:r>
    </w:p>
    <w:p w:rsidR="000910AF" w:rsidRPr="00055F95" w:rsidRDefault="000910AF" w:rsidP="009C73FF">
      <w:pPr>
        <w:jc w:val="both"/>
        <w:rPr>
          <w:rFonts w:ascii="Arial" w:hAnsi="Arial" w:cs="Arial"/>
        </w:rPr>
      </w:pPr>
      <w:r w:rsidRPr="00055F95">
        <w:rPr>
          <w:rFonts w:ascii="Arial" w:hAnsi="Arial" w:cs="Arial"/>
        </w:rPr>
        <w:t>Αγρέπαυλη, Αμπέλι, Αμπελώνας (ες), Αρχοντικό, Κάβα, Κάστρο, Κτήμα, Μετόχι, Μοναστήρι, Ορεινό Κτήμα, Ορεινός Αμπελώνας, Πύργος.</w:t>
      </w:r>
    </w:p>
    <w:p w:rsidR="000910AF" w:rsidRPr="00055F95" w:rsidRDefault="000910AF" w:rsidP="009C73FF">
      <w:pPr>
        <w:rPr>
          <w:rFonts w:ascii="Arial" w:hAnsi="Arial" w:cs="Arial"/>
          <w:b/>
          <w:bCs/>
          <w:sz w:val="32"/>
          <w:szCs w:val="32"/>
        </w:rPr>
      </w:pPr>
    </w:p>
    <w:p w:rsidR="000910AF" w:rsidRPr="00055F95" w:rsidRDefault="000910AF" w:rsidP="009C73FF">
      <w:pPr>
        <w:rPr>
          <w:sz w:val="22"/>
          <w:szCs w:val="22"/>
        </w:rPr>
      </w:pPr>
    </w:p>
    <w:p w:rsidR="000910AF" w:rsidRPr="00055F95" w:rsidRDefault="000910AF" w:rsidP="009C73FF">
      <w:pPr>
        <w:rPr>
          <w:rFonts w:ascii="Arial" w:hAnsi="Arial" w:cs="Arial"/>
          <w:b/>
          <w:bCs/>
        </w:rPr>
      </w:pPr>
      <w:r w:rsidRPr="00055F95">
        <w:rPr>
          <w:rFonts w:ascii="Arial" w:hAnsi="Arial" w:cs="Arial"/>
          <w:b/>
          <w:bCs/>
        </w:rPr>
        <w:t>ΟΙΝΟΛΟΓΙΚΕΣ ΠΡΑΚΤΙΚΕΣ</w:t>
      </w:r>
    </w:p>
    <w:p w:rsidR="000910AF" w:rsidRPr="00055F95" w:rsidRDefault="000910AF" w:rsidP="009C73FF">
      <w:pPr>
        <w:rPr>
          <w:rFonts w:ascii="Arial" w:hAnsi="Arial" w:cs="Arial"/>
          <w:b/>
          <w:bCs/>
        </w:rPr>
      </w:pPr>
    </w:p>
    <w:p w:rsidR="000910AF" w:rsidRPr="00055F95" w:rsidRDefault="000910AF" w:rsidP="009C73FF">
      <w:pPr>
        <w:rPr>
          <w:rFonts w:ascii="Arial" w:hAnsi="Arial" w:cs="Arial"/>
          <w:b/>
          <w:bCs/>
        </w:rPr>
      </w:pPr>
      <w:r w:rsidRPr="00055F95">
        <w:rPr>
          <w:rFonts w:ascii="Arial" w:hAnsi="Arial" w:cs="Arial"/>
          <w:b/>
          <w:bCs/>
          <w:u w:val="single"/>
        </w:rPr>
        <w:t>Οινοποίηση λευκών οίνων</w:t>
      </w:r>
      <w:r w:rsidRPr="00055F95">
        <w:rPr>
          <w:rFonts w:ascii="Arial" w:hAnsi="Arial" w:cs="Arial"/>
          <w:b/>
          <w:bCs/>
        </w:rPr>
        <w:t xml:space="preserve">: </w:t>
      </w:r>
    </w:p>
    <w:p w:rsidR="000910AF" w:rsidRPr="00055F95" w:rsidRDefault="000910AF" w:rsidP="009C73FF">
      <w:pPr>
        <w:jc w:val="both"/>
        <w:rPr>
          <w:rFonts w:ascii="Arial" w:hAnsi="Arial" w:cs="Arial"/>
          <w:b/>
          <w:bCs/>
        </w:rPr>
      </w:pPr>
      <w:r w:rsidRPr="00055F95">
        <w:rPr>
          <w:rFonts w:ascii="Arial" w:hAnsi="Arial" w:cs="Arial"/>
          <w:b/>
          <w:bCs/>
        </w:rPr>
        <w:t>Λευκός οίνος Π.Γ.Ε. Θάσος</w:t>
      </w:r>
    </w:p>
    <w:p w:rsidR="000910AF" w:rsidRPr="00055F95" w:rsidRDefault="000910AF" w:rsidP="009C73FF">
      <w:pPr>
        <w:jc w:val="both"/>
        <w:rPr>
          <w:rFonts w:ascii="Arial" w:hAnsi="Arial" w:cs="Arial"/>
        </w:rPr>
      </w:pPr>
      <w:r w:rsidRPr="00055F95">
        <w:rPr>
          <w:rFonts w:ascii="Arial" w:hAnsi="Arial" w:cs="Arial"/>
        </w:rPr>
        <w:t>Παράγεται σύμφωνα με την σύγχρονη  τεχνολογία παραγωγής λευκών οίνων και η θερμοκρασία κατά την αλκοολική  ζύμωση δεν υπερβαίνει τους  20 °</w:t>
      </w:r>
      <w:r w:rsidRPr="00055F95">
        <w:rPr>
          <w:rFonts w:ascii="Arial" w:hAnsi="Arial" w:cs="Arial"/>
          <w:lang w:val="en-US"/>
        </w:rPr>
        <w:t>C</w:t>
      </w:r>
      <w:r w:rsidRPr="00055F95">
        <w:rPr>
          <w:rFonts w:ascii="Arial" w:hAnsi="Arial" w:cs="Arial"/>
        </w:rPr>
        <w:t>.</w:t>
      </w:r>
    </w:p>
    <w:p w:rsidR="000910AF" w:rsidRPr="00055F95" w:rsidRDefault="000910AF" w:rsidP="009C73FF">
      <w:pPr>
        <w:jc w:val="both"/>
        <w:rPr>
          <w:rFonts w:ascii="Arial" w:hAnsi="Arial" w:cs="Arial"/>
          <w:b/>
          <w:bCs/>
        </w:rPr>
      </w:pPr>
    </w:p>
    <w:p w:rsidR="000910AF" w:rsidRPr="00055F95" w:rsidRDefault="000910AF" w:rsidP="009C73FF">
      <w:pPr>
        <w:jc w:val="both"/>
        <w:rPr>
          <w:rFonts w:ascii="Arial" w:hAnsi="Arial" w:cs="Arial"/>
          <w:b/>
          <w:bCs/>
        </w:rPr>
      </w:pPr>
      <w:r w:rsidRPr="00055F95">
        <w:rPr>
          <w:rFonts w:ascii="Arial" w:hAnsi="Arial" w:cs="Arial"/>
          <w:b/>
          <w:bCs/>
          <w:u w:val="single"/>
        </w:rPr>
        <w:t>Οινοποίηση ερυθρών οίνων</w:t>
      </w:r>
      <w:r w:rsidRPr="00055F95">
        <w:rPr>
          <w:rFonts w:ascii="Arial" w:hAnsi="Arial" w:cs="Arial"/>
          <w:b/>
          <w:bCs/>
        </w:rPr>
        <w:t>:</w:t>
      </w:r>
    </w:p>
    <w:p w:rsidR="000910AF" w:rsidRPr="00055F95" w:rsidRDefault="000910AF" w:rsidP="009C73FF">
      <w:pPr>
        <w:jc w:val="both"/>
        <w:rPr>
          <w:rFonts w:ascii="Arial" w:hAnsi="Arial" w:cs="Arial"/>
        </w:rPr>
      </w:pPr>
      <w:r w:rsidRPr="00055F95">
        <w:rPr>
          <w:rFonts w:ascii="Arial" w:hAnsi="Arial" w:cs="Arial"/>
          <w:b/>
          <w:bCs/>
        </w:rPr>
        <w:t>Ο ερυθρός οίνος Π.Γ.Ε. Θάσος</w:t>
      </w:r>
      <w:r w:rsidRPr="00055F95">
        <w:rPr>
          <w:rFonts w:ascii="Arial" w:hAnsi="Arial" w:cs="Arial"/>
        </w:rPr>
        <w:t xml:space="preserve"> παράγεται σύμφωνα με την κλασική μέθοδο ερυθράς οινοποίησης για την παραγωγή ερυθρών οίνων.</w:t>
      </w:r>
    </w:p>
    <w:p w:rsidR="000910AF" w:rsidRPr="00055F95" w:rsidRDefault="000910AF" w:rsidP="009C73FF">
      <w:pPr>
        <w:jc w:val="both"/>
        <w:rPr>
          <w:rFonts w:ascii="Arial" w:hAnsi="Arial" w:cs="Arial"/>
        </w:rPr>
      </w:pPr>
    </w:p>
    <w:p w:rsidR="000910AF" w:rsidRPr="00055F95" w:rsidRDefault="000910AF" w:rsidP="009C73FF">
      <w:pPr>
        <w:jc w:val="both"/>
        <w:rPr>
          <w:rFonts w:ascii="Arial" w:hAnsi="Arial" w:cs="Arial"/>
          <w:b/>
          <w:bCs/>
        </w:rPr>
      </w:pPr>
      <w:r w:rsidRPr="00055F95">
        <w:rPr>
          <w:rFonts w:ascii="Arial" w:hAnsi="Arial" w:cs="Arial"/>
          <w:b/>
          <w:bCs/>
          <w:u w:val="single"/>
        </w:rPr>
        <w:t>Οινοποίηση ερυθρωπών οίνων</w:t>
      </w:r>
      <w:r w:rsidRPr="00055F95">
        <w:rPr>
          <w:rFonts w:ascii="Arial" w:hAnsi="Arial" w:cs="Arial"/>
          <w:b/>
          <w:bCs/>
        </w:rPr>
        <w:t>:</w:t>
      </w:r>
    </w:p>
    <w:p w:rsidR="000910AF" w:rsidRPr="00055F95" w:rsidRDefault="000910AF" w:rsidP="009C73FF">
      <w:pPr>
        <w:jc w:val="both"/>
        <w:rPr>
          <w:rFonts w:ascii="Arial" w:hAnsi="Arial" w:cs="Arial"/>
        </w:rPr>
      </w:pPr>
      <w:r w:rsidRPr="00055F95">
        <w:rPr>
          <w:rFonts w:ascii="Arial" w:hAnsi="Arial" w:cs="Arial"/>
          <w:b/>
          <w:bCs/>
        </w:rPr>
        <w:t>Ο  ερυθρωπός οίνος Π.Γ.Ε. Θάσος</w:t>
      </w:r>
      <w:r w:rsidRPr="00055F95">
        <w:rPr>
          <w:rFonts w:ascii="Arial" w:hAnsi="Arial" w:cs="Arial"/>
        </w:rPr>
        <w:t xml:space="preserve"> παράγεται σύμφωνα με την σύγχρονη  τεχνολογία παραγωγής ερυθρωπών οίνων και η θερμοκρασία κατά την αλκοολική  ζύμωση δεν υπερβαίνει τους  20 °</w:t>
      </w:r>
      <w:r w:rsidRPr="00055F95">
        <w:rPr>
          <w:rFonts w:ascii="Arial" w:hAnsi="Arial" w:cs="Arial"/>
          <w:lang w:val="en-US"/>
        </w:rPr>
        <w:t>C</w:t>
      </w:r>
      <w:r w:rsidRPr="00055F95">
        <w:rPr>
          <w:rFonts w:ascii="Arial" w:hAnsi="Arial" w:cs="Arial"/>
        </w:rPr>
        <w:t>.</w:t>
      </w:r>
    </w:p>
    <w:p w:rsidR="000910AF" w:rsidRPr="00055F95" w:rsidRDefault="000910AF" w:rsidP="009C73FF">
      <w:pPr>
        <w:ind w:left="-720" w:firstLine="720"/>
        <w:jc w:val="both"/>
        <w:rPr>
          <w:rFonts w:ascii="Arial" w:hAnsi="Arial" w:cs="Arial"/>
          <w:b/>
          <w:bCs/>
        </w:rPr>
      </w:pPr>
    </w:p>
    <w:p w:rsidR="000910AF" w:rsidRPr="00055F95" w:rsidRDefault="000910AF" w:rsidP="009C73FF">
      <w:pPr>
        <w:ind w:left="-720" w:firstLine="720"/>
        <w:jc w:val="both"/>
        <w:rPr>
          <w:rFonts w:ascii="Arial" w:hAnsi="Arial" w:cs="Arial"/>
          <w:b/>
          <w:bCs/>
        </w:rPr>
      </w:pPr>
      <w:r w:rsidRPr="00055F95">
        <w:rPr>
          <w:rFonts w:ascii="Arial" w:hAnsi="Arial" w:cs="Arial"/>
          <w:b/>
          <w:bCs/>
        </w:rPr>
        <w:t>Ειδικές οινολογικές πρακτικές</w:t>
      </w:r>
    </w:p>
    <w:p w:rsidR="000910AF" w:rsidRPr="00055F95" w:rsidRDefault="000910AF" w:rsidP="009C73FF">
      <w:pPr>
        <w:jc w:val="both"/>
        <w:rPr>
          <w:b/>
          <w:bCs/>
          <w:sz w:val="28"/>
          <w:szCs w:val="28"/>
        </w:rPr>
      </w:pPr>
      <w:r w:rsidRPr="00055F95">
        <w:rPr>
          <w:rFonts w:ascii="Arial" w:hAnsi="Arial" w:cs="Arial"/>
          <w:b/>
          <w:bCs/>
        </w:rPr>
        <w:t>α)</w:t>
      </w:r>
      <w:r w:rsidRPr="00055F95">
        <w:rPr>
          <w:rFonts w:ascii="Arial" w:hAnsi="Arial" w:cs="Arial"/>
        </w:rPr>
        <w:t xml:space="preserve"> Η διαμόρφωση των πρεμνών ακολουθεί τις συνήθεις για την περιοχή καλλιεργητικές τεχνικές.</w:t>
      </w:r>
    </w:p>
    <w:p w:rsidR="000910AF" w:rsidRPr="00055F95" w:rsidRDefault="000910AF" w:rsidP="009C73FF">
      <w:pPr>
        <w:rPr>
          <w:b/>
          <w:bCs/>
          <w:sz w:val="28"/>
          <w:szCs w:val="28"/>
        </w:rPr>
      </w:pPr>
    </w:p>
    <w:p w:rsidR="000910AF" w:rsidRPr="00055F95" w:rsidRDefault="000910AF" w:rsidP="009C73FF">
      <w:pPr>
        <w:rPr>
          <w:rFonts w:ascii="Arial" w:hAnsi="Arial" w:cs="Arial"/>
          <w:b/>
          <w:bCs/>
        </w:rPr>
      </w:pPr>
      <w:r w:rsidRPr="00055F95">
        <w:rPr>
          <w:rFonts w:ascii="Arial" w:hAnsi="Arial" w:cs="Arial"/>
          <w:b/>
          <w:bCs/>
        </w:rPr>
        <w:t>ΟΡΙΟΘΕΤΗΜΕΝΗ ΠΕΡΙΟΧΗ</w:t>
      </w:r>
    </w:p>
    <w:p w:rsidR="000910AF" w:rsidRPr="00055F95" w:rsidRDefault="000910AF" w:rsidP="009C73FF">
      <w:pPr>
        <w:pStyle w:val="NormalWeb"/>
        <w:jc w:val="both"/>
        <w:rPr>
          <w:rFonts w:ascii="Arial" w:hAnsi="Arial" w:cs="Arial"/>
        </w:rPr>
      </w:pPr>
      <w:r w:rsidRPr="00055F95">
        <w:rPr>
          <w:rFonts w:ascii="Arial" w:hAnsi="Arial" w:cs="Arial"/>
        </w:rPr>
        <w:t xml:space="preserve">Η οριοθετημένη ζώνη παραγωγής οίνων </w:t>
      </w:r>
      <w:r>
        <w:rPr>
          <w:rFonts w:ascii="Arial" w:hAnsi="Arial" w:cs="Arial"/>
        </w:rPr>
        <w:t xml:space="preserve">με </w:t>
      </w:r>
      <w:r w:rsidRPr="00055F95">
        <w:rPr>
          <w:rFonts w:ascii="Arial" w:hAnsi="Arial" w:cs="Arial"/>
        </w:rPr>
        <w:t xml:space="preserve">Π.Γ.Ε. Θάσος καθορίστηκε με την Υπουργική Απόφαση  αριθ. 310941/24.12.2010  (ΦΕΚ </w:t>
      </w:r>
      <w:r w:rsidRPr="00055F95">
        <w:rPr>
          <w:rFonts w:ascii="Arial" w:hAnsi="Arial" w:cs="Arial"/>
          <w:spacing w:val="20"/>
        </w:rPr>
        <w:t>2042/B/29.12.2010</w:t>
      </w:r>
      <w:r w:rsidRPr="00055F95">
        <w:rPr>
          <w:rFonts w:ascii="Arial" w:hAnsi="Arial" w:cs="Arial"/>
        </w:rPr>
        <w:t>).</w:t>
      </w:r>
    </w:p>
    <w:p w:rsidR="000910AF" w:rsidRDefault="000910AF" w:rsidP="009C73FF">
      <w:pPr>
        <w:autoSpaceDE w:val="0"/>
        <w:autoSpaceDN w:val="0"/>
        <w:adjustRightInd w:val="0"/>
        <w:jc w:val="both"/>
        <w:rPr>
          <w:rFonts w:ascii="Arial" w:hAnsi="Arial" w:cs="Arial"/>
        </w:rPr>
      </w:pPr>
      <w:r w:rsidRPr="00055F95">
        <w:rPr>
          <w:rFonts w:ascii="Arial" w:hAnsi="Arial" w:cs="Arial"/>
        </w:rPr>
        <w:t xml:space="preserve">Η οριοθετημένη περιοχή για την παραγωγή των οίνων Π.Γ.Ε. Θάσος περιλαμβάνει τις περιοχές </w:t>
      </w:r>
      <w:r w:rsidRPr="00055F95">
        <w:rPr>
          <w:rFonts w:ascii="Arial" w:eastAsia="MgHelveticaUCPol" w:hAnsi="Arial" w:cs="Arial"/>
        </w:rPr>
        <w:t>που βρίσκονται στη Νήσο Θάσο και σε υψόμετρο μεγαλύτερο από 50 μέτρα</w:t>
      </w:r>
      <w:r w:rsidRPr="00055F95">
        <w:rPr>
          <w:rFonts w:ascii="Arial" w:hAnsi="Arial" w:cs="Arial"/>
        </w:rPr>
        <w:t>.</w:t>
      </w:r>
    </w:p>
    <w:p w:rsidR="000910AF" w:rsidRPr="00055F95" w:rsidRDefault="000910AF" w:rsidP="009C73FF">
      <w:pPr>
        <w:autoSpaceDE w:val="0"/>
        <w:autoSpaceDN w:val="0"/>
        <w:adjustRightInd w:val="0"/>
        <w:jc w:val="both"/>
        <w:rPr>
          <w:rFonts w:ascii="Arial" w:hAnsi="Arial" w:cs="Arial"/>
        </w:rPr>
      </w:pPr>
    </w:p>
    <w:p w:rsidR="000910AF" w:rsidRPr="00055F95" w:rsidRDefault="000910AF" w:rsidP="009C73FF">
      <w:pPr>
        <w:ind w:left="-720"/>
        <w:jc w:val="both"/>
        <w:rPr>
          <w:sz w:val="28"/>
          <w:szCs w:val="28"/>
        </w:rPr>
      </w:pPr>
    </w:p>
    <w:p w:rsidR="000910AF" w:rsidRPr="00055F95" w:rsidRDefault="000910AF" w:rsidP="009C73FF">
      <w:pPr>
        <w:jc w:val="both"/>
        <w:rPr>
          <w:rFonts w:ascii="Arial" w:hAnsi="Arial" w:cs="Arial"/>
          <w:b/>
          <w:bCs/>
        </w:rPr>
      </w:pPr>
      <w:r w:rsidRPr="00055F95">
        <w:rPr>
          <w:rFonts w:ascii="Arial" w:hAnsi="Arial" w:cs="Arial"/>
          <w:b/>
          <w:bCs/>
        </w:rPr>
        <w:t>ΜΕΓΙΣΤΗ ΑΠΟΔΟΣΗ (αποδόσεις) ανά εκτάριο :</w:t>
      </w:r>
    </w:p>
    <w:p w:rsidR="000910AF" w:rsidRPr="00055F95" w:rsidRDefault="000910AF" w:rsidP="009C73FF">
      <w:pPr>
        <w:jc w:val="both"/>
        <w:rPr>
          <w:rFonts w:ascii="Arial" w:hAnsi="Arial" w:cs="Arial"/>
        </w:rPr>
      </w:pPr>
      <w:r w:rsidRPr="00055F95">
        <w:rPr>
          <w:rFonts w:ascii="Arial" w:hAnsi="Arial" w:cs="Arial"/>
        </w:rPr>
        <w:t>Η μέγιστη απόδοση ανά εκτάριο (</w:t>
      </w:r>
      <w:r w:rsidRPr="00055F95">
        <w:rPr>
          <w:rFonts w:ascii="Arial" w:hAnsi="Arial" w:cs="Arial"/>
          <w:lang w:val="en-US"/>
        </w:rPr>
        <w:t>ha</w:t>
      </w:r>
      <w:r w:rsidRPr="00055F95">
        <w:rPr>
          <w:rFonts w:ascii="Arial" w:hAnsi="Arial" w:cs="Arial"/>
        </w:rPr>
        <w:t>) που επιτρέπεται ανέρχεται για τις ερυθρές ποικιλίες σε δώδεκα χιλιάδες (12,000) κιλά νωπά σταφύλια και για τις λευκές ποικιλίες. σε δεκατρείς χιλιάδες (13,000) κιλά νωπά σταφύλια.</w:t>
      </w:r>
    </w:p>
    <w:p w:rsidR="000910AF" w:rsidRDefault="000910AF" w:rsidP="009C73FF">
      <w:pPr>
        <w:ind w:right="-52"/>
        <w:jc w:val="both"/>
        <w:rPr>
          <w:rFonts w:ascii="Arial" w:hAnsi="Arial" w:cs="Arial"/>
          <w:b/>
          <w:bCs/>
        </w:rPr>
      </w:pPr>
    </w:p>
    <w:p w:rsidR="000910AF" w:rsidRPr="00721535" w:rsidRDefault="000910AF" w:rsidP="009C73FF">
      <w:pPr>
        <w:ind w:right="-52"/>
        <w:jc w:val="both"/>
        <w:rPr>
          <w:rFonts w:ascii="Arial" w:hAnsi="Arial" w:cs="Arial"/>
          <w:b/>
          <w:bCs/>
        </w:rPr>
      </w:pPr>
      <w:r w:rsidRPr="00721535">
        <w:rPr>
          <w:rFonts w:ascii="Arial" w:hAnsi="Arial" w:cs="Arial"/>
          <w:b/>
          <w:bCs/>
        </w:rPr>
        <w:t>Μέγιστη απόδοση σε εκατόλιτρα τελικού προϊόντος ανά εκτάριο</w:t>
      </w:r>
    </w:p>
    <w:p w:rsidR="000910AF" w:rsidRPr="00721535" w:rsidRDefault="000910AF" w:rsidP="009C73FF">
      <w:pPr>
        <w:ind w:right="-52"/>
        <w:jc w:val="both"/>
        <w:rPr>
          <w:rFonts w:ascii="Arial" w:hAnsi="Arial" w:cs="Arial"/>
        </w:rPr>
      </w:pPr>
      <w:r>
        <w:rPr>
          <w:rFonts w:ascii="Arial" w:hAnsi="Arial" w:cs="Arial"/>
        </w:rPr>
        <w:t>Η μέγιστη απόδοση ανά εκτάριο (</w:t>
      </w:r>
      <w:r>
        <w:rPr>
          <w:rFonts w:ascii="Arial" w:hAnsi="Arial" w:cs="Arial"/>
          <w:lang w:val="en-US"/>
        </w:rPr>
        <w:t>ha</w:t>
      </w:r>
      <w:r w:rsidRPr="00721535">
        <w:rPr>
          <w:rFonts w:ascii="Arial" w:hAnsi="Arial" w:cs="Arial"/>
        </w:rPr>
        <w:t xml:space="preserve">) </w:t>
      </w:r>
      <w:r>
        <w:rPr>
          <w:rFonts w:ascii="Arial" w:hAnsi="Arial" w:cs="Arial"/>
        </w:rPr>
        <w:t>ανέρχεται</w:t>
      </w:r>
      <w:r w:rsidRPr="003B3B30">
        <w:rPr>
          <w:rFonts w:ascii="Arial" w:hAnsi="Arial" w:cs="Arial"/>
        </w:rPr>
        <w:t xml:space="preserve"> </w:t>
      </w:r>
      <w:r>
        <w:rPr>
          <w:rFonts w:ascii="Arial" w:hAnsi="Arial" w:cs="Arial"/>
        </w:rPr>
        <w:t xml:space="preserve">σε 96 </w:t>
      </w:r>
      <w:r>
        <w:rPr>
          <w:rFonts w:ascii="Arial" w:hAnsi="Arial" w:cs="Arial"/>
          <w:lang w:val="en-US"/>
        </w:rPr>
        <w:t>HL</w:t>
      </w:r>
      <w:r w:rsidRPr="00721535">
        <w:rPr>
          <w:rFonts w:ascii="Arial" w:hAnsi="Arial" w:cs="Arial"/>
        </w:rPr>
        <w:t xml:space="preserve"> </w:t>
      </w:r>
      <w:r>
        <w:rPr>
          <w:rFonts w:ascii="Arial" w:hAnsi="Arial" w:cs="Arial"/>
        </w:rPr>
        <w:t>για τους ερυθρούς οίνους και για τους λευκούς και ερυθρωπούς οίνους σε 98</w:t>
      </w:r>
      <w:r w:rsidRPr="00721535">
        <w:rPr>
          <w:rFonts w:ascii="Arial" w:hAnsi="Arial" w:cs="Arial"/>
        </w:rPr>
        <w:t xml:space="preserve"> </w:t>
      </w:r>
      <w:r>
        <w:rPr>
          <w:rFonts w:ascii="Arial" w:hAnsi="Arial" w:cs="Arial"/>
          <w:lang w:val="en-US"/>
        </w:rPr>
        <w:t>HL</w:t>
      </w:r>
      <w:r>
        <w:rPr>
          <w:rFonts w:ascii="Arial" w:hAnsi="Arial" w:cs="Arial"/>
        </w:rPr>
        <w:t xml:space="preserve"> τελικού προϊόντος. </w:t>
      </w:r>
    </w:p>
    <w:p w:rsidR="000910AF" w:rsidRPr="00055F95" w:rsidRDefault="000910AF" w:rsidP="009C73FF">
      <w:pPr>
        <w:jc w:val="both"/>
        <w:rPr>
          <w:rFonts w:ascii="Arial" w:hAnsi="Arial" w:cs="Arial"/>
        </w:rPr>
      </w:pPr>
    </w:p>
    <w:p w:rsidR="000910AF" w:rsidRPr="00055F95" w:rsidRDefault="000910AF" w:rsidP="009C73FF">
      <w:pPr>
        <w:jc w:val="both"/>
        <w:rPr>
          <w:rFonts w:ascii="Arial" w:hAnsi="Arial" w:cs="Arial"/>
        </w:rPr>
      </w:pPr>
    </w:p>
    <w:p w:rsidR="000910AF" w:rsidRPr="00055F95" w:rsidRDefault="000910AF" w:rsidP="009C73FF">
      <w:pPr>
        <w:jc w:val="both"/>
        <w:rPr>
          <w:rFonts w:ascii="Arial" w:hAnsi="Arial" w:cs="Arial"/>
          <w:b/>
          <w:bCs/>
        </w:rPr>
      </w:pPr>
      <w:r w:rsidRPr="00055F95">
        <w:rPr>
          <w:rFonts w:ascii="Arial" w:hAnsi="Arial" w:cs="Arial"/>
          <w:b/>
          <w:bCs/>
        </w:rPr>
        <w:t xml:space="preserve">ΕΠΙΤΡΕΠΟΜΕΝΕΣ ΟΙΝΟΠΟΙΗΣΙΜΕΣ ΠΟΙΚΙΛΙΕΣ ΑΜΠΕΛΟΥ </w:t>
      </w:r>
    </w:p>
    <w:p w:rsidR="000910AF" w:rsidRPr="00641907" w:rsidRDefault="000910AF" w:rsidP="009C73FF">
      <w:pPr>
        <w:ind w:right="-52"/>
        <w:jc w:val="both"/>
        <w:rPr>
          <w:rStyle w:val="FontStyle16"/>
          <w:rFonts w:ascii="Arial" w:hAnsi="Arial" w:cs="Arial"/>
        </w:rPr>
      </w:pPr>
      <w:r w:rsidRPr="00641907">
        <w:rPr>
          <w:rFonts w:ascii="Arial" w:hAnsi="Arial" w:cs="Arial"/>
        </w:rPr>
        <w:t xml:space="preserve">Ο λευκός ξηρός οίνος </w:t>
      </w:r>
      <w:r>
        <w:rPr>
          <w:rFonts w:ascii="Arial" w:hAnsi="Arial" w:cs="Arial"/>
        </w:rPr>
        <w:t xml:space="preserve">με </w:t>
      </w:r>
      <w:r w:rsidRPr="00641907">
        <w:rPr>
          <w:rFonts w:ascii="Arial" w:hAnsi="Arial" w:cs="Arial"/>
        </w:rPr>
        <w:t>Π.Γ.Ε. Θάσος παράγ</w:t>
      </w:r>
      <w:r>
        <w:rPr>
          <w:rFonts w:ascii="Arial" w:hAnsi="Arial" w:cs="Arial"/>
        </w:rPr>
        <w:t>εται από σταφύλια των ποικιλιών</w:t>
      </w:r>
      <w:r w:rsidRPr="00641907">
        <w:rPr>
          <w:rFonts w:ascii="Arial" w:hAnsi="Arial" w:cs="Arial"/>
        </w:rPr>
        <w:t xml:space="preserve"> </w:t>
      </w:r>
      <w:r w:rsidRPr="00641907">
        <w:rPr>
          <w:rStyle w:val="FontStyle16"/>
          <w:rFonts w:ascii="Arial" w:hAnsi="Arial" w:cs="Arial"/>
        </w:rPr>
        <w:t xml:space="preserve">Ασύρτικο, Μοσχάτο Αλεξανδρείας και </w:t>
      </w:r>
      <w:r w:rsidRPr="00641907">
        <w:rPr>
          <w:rStyle w:val="FontStyle16"/>
          <w:rFonts w:ascii="Arial" w:hAnsi="Arial" w:cs="Arial"/>
          <w:lang w:val="en-US"/>
        </w:rPr>
        <w:t>Chardonnay</w:t>
      </w:r>
      <w:r w:rsidRPr="00641907">
        <w:rPr>
          <w:rStyle w:val="FontStyle16"/>
          <w:rFonts w:ascii="Arial" w:hAnsi="Arial" w:cs="Arial"/>
        </w:rPr>
        <w:t>.</w:t>
      </w:r>
    </w:p>
    <w:p w:rsidR="000910AF" w:rsidRPr="00641907" w:rsidRDefault="000910AF" w:rsidP="009C73FF">
      <w:pPr>
        <w:ind w:right="-52"/>
        <w:jc w:val="both"/>
        <w:rPr>
          <w:rFonts w:ascii="Arial" w:hAnsi="Arial" w:cs="Arial"/>
        </w:rPr>
      </w:pPr>
      <w:r w:rsidRPr="00641907">
        <w:rPr>
          <w:rFonts w:ascii="Arial" w:hAnsi="Arial" w:cs="Arial"/>
        </w:rPr>
        <w:t xml:space="preserve">Ο ερυθρός ξηρός οίνος </w:t>
      </w:r>
      <w:r>
        <w:rPr>
          <w:rFonts w:ascii="Arial" w:hAnsi="Arial" w:cs="Arial"/>
        </w:rPr>
        <w:t xml:space="preserve">με </w:t>
      </w:r>
      <w:r w:rsidRPr="00641907">
        <w:rPr>
          <w:rFonts w:ascii="Arial" w:hAnsi="Arial" w:cs="Arial"/>
        </w:rPr>
        <w:t>Π.Γ.Ε. Θάσος παράγ</w:t>
      </w:r>
      <w:r>
        <w:rPr>
          <w:rFonts w:ascii="Arial" w:hAnsi="Arial" w:cs="Arial"/>
        </w:rPr>
        <w:t>εται από σταφύλια των ποικιλιών</w:t>
      </w:r>
      <w:r w:rsidRPr="00641907">
        <w:rPr>
          <w:rFonts w:ascii="Arial" w:hAnsi="Arial" w:cs="Arial"/>
        </w:rPr>
        <w:t xml:space="preserve"> </w:t>
      </w:r>
      <w:r w:rsidRPr="00641907">
        <w:rPr>
          <w:rStyle w:val="FontStyle16"/>
          <w:rFonts w:ascii="Arial" w:hAnsi="Arial" w:cs="Arial"/>
        </w:rPr>
        <w:t xml:space="preserve">Λημνιό, </w:t>
      </w:r>
      <w:r w:rsidRPr="00641907">
        <w:rPr>
          <w:rStyle w:val="FontStyle16"/>
          <w:rFonts w:ascii="Arial" w:hAnsi="Arial" w:cs="Arial"/>
          <w:lang w:val="en-US"/>
        </w:rPr>
        <w:t>Cabernet</w:t>
      </w:r>
      <w:r w:rsidRPr="00641907">
        <w:rPr>
          <w:rStyle w:val="FontStyle16"/>
          <w:rFonts w:ascii="Arial" w:hAnsi="Arial" w:cs="Arial"/>
        </w:rPr>
        <w:t xml:space="preserve"> </w:t>
      </w:r>
      <w:r w:rsidRPr="00641907">
        <w:rPr>
          <w:rStyle w:val="FontStyle16"/>
          <w:rFonts w:ascii="Arial" w:hAnsi="Arial" w:cs="Arial"/>
          <w:lang w:val="en-US"/>
        </w:rPr>
        <w:t>Sauvignon</w:t>
      </w:r>
      <w:r>
        <w:rPr>
          <w:rStyle w:val="FontStyle16"/>
          <w:rFonts w:ascii="Arial" w:hAnsi="Arial" w:cs="Arial"/>
        </w:rPr>
        <w:t xml:space="preserve"> και </w:t>
      </w:r>
      <w:r w:rsidRPr="00641907">
        <w:rPr>
          <w:rStyle w:val="FontStyle16"/>
          <w:rFonts w:ascii="Arial" w:hAnsi="Arial" w:cs="Arial"/>
          <w:lang w:val="en-US"/>
        </w:rPr>
        <w:t>Merlot</w:t>
      </w:r>
      <w:r w:rsidRPr="00641907">
        <w:rPr>
          <w:rStyle w:val="FontStyle16"/>
          <w:rFonts w:ascii="Arial" w:hAnsi="Arial" w:cs="Arial"/>
        </w:rPr>
        <w:t xml:space="preserve">. </w:t>
      </w:r>
    </w:p>
    <w:p w:rsidR="000910AF" w:rsidRPr="00641907" w:rsidRDefault="000910AF" w:rsidP="009C73FF">
      <w:pPr>
        <w:ind w:right="-52"/>
        <w:jc w:val="both"/>
        <w:rPr>
          <w:rFonts w:ascii="Arial" w:hAnsi="Arial" w:cs="Arial"/>
        </w:rPr>
      </w:pPr>
      <w:r w:rsidRPr="00641907">
        <w:rPr>
          <w:rFonts w:ascii="Arial" w:hAnsi="Arial" w:cs="Arial"/>
        </w:rPr>
        <w:t xml:space="preserve">Ο ερυθρωπός ξηρός οίνος </w:t>
      </w:r>
      <w:r>
        <w:rPr>
          <w:rFonts w:ascii="Arial" w:hAnsi="Arial" w:cs="Arial"/>
        </w:rPr>
        <w:t xml:space="preserve">με </w:t>
      </w:r>
      <w:r w:rsidRPr="00641907">
        <w:rPr>
          <w:rFonts w:ascii="Arial" w:hAnsi="Arial" w:cs="Arial"/>
        </w:rPr>
        <w:t xml:space="preserve">Π.Γ.Ε Θάσος παράγεται από σταφύλια των ποικιλιών που </w:t>
      </w:r>
      <w:r w:rsidRPr="00641907">
        <w:rPr>
          <w:rFonts w:ascii="Arial" w:eastAsia="MgHelveticaUCPol" w:hAnsi="Arial" w:cs="Arial"/>
        </w:rPr>
        <w:t>παράγονται ο λευκός και ο ερυθρός οίνος.</w:t>
      </w:r>
    </w:p>
    <w:p w:rsidR="000910AF" w:rsidRPr="00055F95" w:rsidRDefault="000910AF" w:rsidP="009C73FF">
      <w:pPr>
        <w:jc w:val="both"/>
        <w:rPr>
          <w:rFonts w:ascii="Arial" w:hAnsi="Arial" w:cs="Arial"/>
        </w:rPr>
      </w:pPr>
    </w:p>
    <w:p w:rsidR="000910AF" w:rsidRPr="00055F95" w:rsidRDefault="000910AF" w:rsidP="009C73FF">
      <w:pPr>
        <w:ind w:left="-720"/>
        <w:jc w:val="both"/>
        <w:rPr>
          <w:sz w:val="28"/>
          <w:szCs w:val="28"/>
        </w:rPr>
      </w:pPr>
    </w:p>
    <w:p w:rsidR="000910AF" w:rsidRPr="00055F95" w:rsidRDefault="000910AF" w:rsidP="009C73FF">
      <w:pPr>
        <w:jc w:val="both"/>
        <w:rPr>
          <w:rFonts w:ascii="Arial" w:hAnsi="Arial" w:cs="Arial"/>
          <w:b/>
          <w:bCs/>
        </w:rPr>
      </w:pPr>
      <w:r w:rsidRPr="00055F95">
        <w:rPr>
          <w:rFonts w:ascii="Arial" w:hAnsi="Arial" w:cs="Arial"/>
          <w:b/>
          <w:bCs/>
        </w:rPr>
        <w:t>ΔΕΣΜΟΣ ΜΕ ΤΗΝ ΓΕΩΓΡΑΦΙΚΗ ΠΕΡΙΟΧΗ</w:t>
      </w:r>
    </w:p>
    <w:p w:rsidR="000910AF" w:rsidRPr="00055F95" w:rsidRDefault="000910AF" w:rsidP="009C73FF">
      <w:pPr>
        <w:rPr>
          <w:rFonts w:ascii="Arial" w:hAnsi="Arial" w:cs="Arial"/>
        </w:rPr>
      </w:pPr>
    </w:p>
    <w:p w:rsidR="000910AF" w:rsidRPr="00055F95" w:rsidRDefault="000910AF" w:rsidP="009C73FF">
      <w:pPr>
        <w:rPr>
          <w:rFonts w:ascii="Arial" w:hAnsi="Arial" w:cs="Arial"/>
          <w:b/>
          <w:bCs/>
        </w:rPr>
      </w:pPr>
      <w:r w:rsidRPr="00055F95">
        <w:rPr>
          <w:rFonts w:ascii="Arial" w:hAnsi="Arial" w:cs="Arial"/>
          <w:b/>
          <w:bCs/>
        </w:rPr>
        <w:t xml:space="preserve">Λεπτομέρειες της γεωγραφικής περιοχής </w:t>
      </w:r>
    </w:p>
    <w:p w:rsidR="000910AF" w:rsidRPr="00055F95" w:rsidRDefault="000910AF" w:rsidP="009C73FF">
      <w:pPr>
        <w:rPr>
          <w:rFonts w:ascii="Arial" w:hAnsi="Arial" w:cs="Arial"/>
        </w:rPr>
      </w:pPr>
    </w:p>
    <w:p w:rsidR="000910AF" w:rsidRDefault="000910AF" w:rsidP="00C8118E">
      <w:pPr>
        <w:jc w:val="both"/>
        <w:rPr>
          <w:rFonts w:ascii="Arial" w:hAnsi="Arial" w:cs="Arial"/>
        </w:rPr>
      </w:pPr>
      <w:r w:rsidRPr="00C8118E">
        <w:rPr>
          <w:rFonts w:ascii="Arial" w:hAnsi="Arial" w:cs="Arial"/>
          <w:b/>
          <w:bCs/>
        </w:rPr>
        <w:t>Α.  Ιστορικός δεσμός.</w:t>
      </w:r>
      <w:r w:rsidRPr="00C8118E">
        <w:rPr>
          <w:rFonts w:ascii="Arial" w:hAnsi="Arial" w:cs="Arial"/>
        </w:rPr>
        <w:t xml:space="preserve">  </w:t>
      </w:r>
    </w:p>
    <w:p w:rsidR="000910AF" w:rsidRPr="00C8118E" w:rsidRDefault="000910AF" w:rsidP="00C8118E">
      <w:pPr>
        <w:jc w:val="both"/>
        <w:rPr>
          <w:rFonts w:ascii="Arial" w:hAnsi="Arial" w:cs="Arial"/>
        </w:rPr>
      </w:pPr>
      <w:r w:rsidRPr="00C8118E">
        <w:rPr>
          <w:rFonts w:ascii="Arial" w:hAnsi="Arial" w:cs="Arial"/>
        </w:rPr>
        <w:t>Στη</w:t>
      </w:r>
      <w:r>
        <w:rPr>
          <w:rFonts w:ascii="Arial" w:hAnsi="Arial" w:cs="Arial"/>
        </w:rPr>
        <w:t>ν</w:t>
      </w:r>
      <w:r w:rsidRPr="00C8118E">
        <w:rPr>
          <w:rFonts w:ascii="Arial" w:hAnsi="Arial" w:cs="Arial"/>
        </w:rPr>
        <w:t xml:space="preserve"> ευρύτερη περιοχή της βορείου Ελλάδος όπου βρίσκεται και η Θάσος από το τέλος της 2</w:t>
      </w:r>
      <w:r w:rsidRPr="00C8118E">
        <w:rPr>
          <w:rFonts w:ascii="Arial" w:hAnsi="Arial" w:cs="Arial"/>
          <w:vertAlign w:val="superscript"/>
        </w:rPr>
        <w:t>ης</w:t>
      </w:r>
      <w:r w:rsidRPr="00C8118E">
        <w:rPr>
          <w:rFonts w:ascii="Arial" w:hAnsi="Arial" w:cs="Arial"/>
        </w:rPr>
        <w:t xml:space="preserve"> χιλιετηρίδας έχουμε καταγραφές όχι μόνο για συστηματική αμπελουργία αλλά και για την παραγωγή σημαντικών κρασιών. Η ένταση της αμπελουργίας και οινοποιίας πάνω στο νησί της  Θάσου καταγράφεται από τον 5</w:t>
      </w:r>
      <w:r w:rsidRPr="00C8118E">
        <w:rPr>
          <w:rFonts w:ascii="Arial" w:hAnsi="Arial" w:cs="Arial"/>
          <w:vertAlign w:val="superscript"/>
        </w:rPr>
        <w:t>ο</w:t>
      </w:r>
      <w:r w:rsidRPr="00C8118E">
        <w:rPr>
          <w:rFonts w:ascii="Arial" w:hAnsi="Arial" w:cs="Arial"/>
        </w:rPr>
        <w:t xml:space="preserve"> αιώνα π.Χ. αν και πιο μπροστά οι Θάσιοι στις αποικίες τους στην απέναντι στεριά παράγουν γνωστό εξαιρετικό οίνο (βύβλινο οίνο). Η ανάπτυξη της αμπελουργίας και της οινοποιίας στο νησί της Θάσου ήταν τόσο έντονη, που προέκυψε η  ανάγκη να θεσπιστούν νόμοι.</w:t>
      </w:r>
      <w:r>
        <w:rPr>
          <w:rFonts w:ascii="Arial" w:hAnsi="Arial" w:cs="Arial"/>
        </w:rPr>
        <w:t xml:space="preserve"> </w:t>
      </w:r>
      <w:r w:rsidRPr="00C8118E">
        <w:rPr>
          <w:rFonts w:ascii="Arial" w:hAnsi="Arial" w:cs="Arial"/>
        </w:rPr>
        <w:t>Έτσι το 480-460 π.Χ συντάχθηκε το παλαιότερο στην Ελλάδα νομοθετικό κείμενο που βρέθηκε, με στόχο την προστασία των καταναλωτών από τους απατεώνες κερδοσκόπους. Στην αγορά της πόλης και σε εμφανές σημείο ήταν στημένη επίγραφη στήλη στην οποία αναγράφονταν πρόστιμα για παράβαση νόμων περί κρασιού και ξυδιού. Όσον αφορά την ποιότητα του κρασιού, επειδή όπως γνωρίζουμε η γεύση είναι κάτι υποκειμενικό, ο νόμος στερούσε το δικαίωμα να διαμαρτυρηθεί κάποιος για ένα κακό εμπόρευμα ή για μια μη ικανοποιητική γεύση, επικαλούμενοι άγνοια του προϊόντος. Το 425-400 π.Χ ένας δεύτερος νόμος καθορίζει ότι για τα σταφύλια μέσα στο αμπέλι δεν μπορούσε να συμφωνηθεί η τιμή τους πριν το τέλος του μηνός Πλυντηρίωνα (Ιούνιος – Ιούλιος). Αυτό σημαίνει ότι τα σταφύλια έπρεπε να είναι μισοώριμα ώστε η εκτίμηση της πρώτης ύλης και του κρασιού που θα προέκυπτε να είναι σαφής. Ο τρίτος νόμος αναφέρει πως κανένα πλοίο δεν επιτρεπόταν να εισαγάγει στο νησί ξένο κρασί. Για την επιβεβαίωση του όγκου του αγορασθέντος οίνου  υπήρχαν στην αγορά σε μαρμάρινη τράπεζα κυλώματα με διάφορους απόλυτους όγκους (στάμνο, αμφορέα, πυθο, κλπ). Περιέκτες για τον εξαγώγιμο οίνο ήταν οι οξυπύθμενοι αμφορείς με αυστηρά συγκεκριμένη χωρητικότητα. Η διασφάλιση της χωρητικότητας, του έτους παραγωγής και της περιοχής παραγωγής, γίνονταν με την σφράγιση των αμφορέων όταν ήταν ακόμη νωποί με σφραγίδες, στις οποίες αναγράφονταν το όνομα του αγγειοπλάστη στην αρχή και του υπεύθυνου για το εμπόριο του κρασιού αξιωματούχου στη συνέχεια, κάποια σύμβολα του εμπόρου και τέλος την λέξη ΘΑΣΙΩΝ που σημαίνει Θασίτικο. Από τις σφραγίδες αυτές και τα νομίσματα ξένων περιοχών που βρέθηκαν στη Θάσο συμπεραίνουμε ότι το Θασίτικο κρασί είχε αγοραστές μέχρι τα βόρεια παράλια της Μαύρης Θάλασσας, της Αδριατικής, της Μικράς Ασίας και όλων των μεγάλων αγορών του Ελληνικού χώρου. Στις αγορές το θασίτικο κρασί κατατασσόταν στα καλύτερα (ηδύς, επαγωγός, αυστηρός, ανθοσμίας, γενναίος, ευώδης, κλπ)  σύμφωνα με τα σχόλια των αγοραστών πολυτελών προϊόντων. Οι τύποι οίνων που παράγονταν στο νησί ήταν πολλοί (ξηροί, γλυκείς, λιαστοί, παλαιομένοι,αρωματισμένοι). Ενδιαφέρον είχε ένας ερυθρός αρωματισμένος με μέλι και ζυμάρι από αγριοσίταρο που κερνούσαν στο Πρυτανείο. Τα νομίσματα της κλασσικής περιόδου στη Θάσο πολλές φορές είχαν θέματα από γεγονότα και θεότητες του αμπελιού και του κρασιού. Το 70-19 π.Χ ο Βιργίλιος (λατίνος ιστορικός) αναφέρει ξεχωριστή ποικιλία αμπέλου αυτό που καλλιεργούνταν στη Θάσο ως Θασία άμπελο. Αργότερα ο Πλίνιος 23-79 μ.Χ (λατίνος ιστορικός) αναφερόμενος στις ποικιλίες που εισήχθησαν από τους Ρωμαίους στην Ιταλία γράφει πως κατά κύριο λόγω ήταν από τα νησιά Θάσο και Χίο. Η Θάσος μέχρι το 1100 μ.Χ συνεχίζει να παράγει τα υπέροχα κρασιά της. Την εποχή αυτή καταλαμβάνεται από τους Γενουάτες και το ενδιαφέρον των κατακτητών της στρέφεται προς το ελαιόλαδο που  παράγεται επίσης στο νησί. Η οθωμανική κατοχή στη συνέχεια απαγορεύει την εντατική αμπελοκαλλιέργεια και η Θάσος μόλις τον 20</w:t>
      </w:r>
      <w:r w:rsidRPr="00C8118E">
        <w:rPr>
          <w:rFonts w:ascii="Arial" w:hAnsi="Arial" w:cs="Arial"/>
          <w:vertAlign w:val="superscript"/>
        </w:rPr>
        <w:t>ο</w:t>
      </w:r>
      <w:r w:rsidRPr="00C8118E">
        <w:rPr>
          <w:rFonts w:ascii="Arial" w:hAnsi="Arial" w:cs="Arial"/>
        </w:rPr>
        <w:t xml:space="preserve"> αιώνα αναγεννά και πάλι τον αμπελώνα της αλλά η φυλλοξήρα το 1957 θα καταστρέψει ότι δημιουργήθηκε. Οι προσπάθειες επαναφύτευσης ήταν σποραδικές και λιγοστές λόγω της μετανάστευσης  που και αυτές καταστράφηκαν και πάλι από τις μεγάλες πυρκαγιές του 1985 και 1989. Σήμερα μόνον εμείς έχουμε εγκαταστήσει νέο μεγάλο αμπελώνα και σε διάφορα σημεία γίνονται δειλά κάποιες προσπάθειες με επαγγελματική κατεύθυνση στο μέλλον. Μικρά οικογενειακά αμπέλια έχουν δημιουργηθεί αρκετά.</w:t>
      </w:r>
    </w:p>
    <w:p w:rsidR="000910AF" w:rsidRPr="00C8118E" w:rsidRDefault="000910AF" w:rsidP="00C8118E">
      <w:pPr>
        <w:jc w:val="both"/>
        <w:rPr>
          <w:rFonts w:ascii="Arial" w:hAnsi="Arial" w:cs="Arial"/>
        </w:rPr>
      </w:pPr>
    </w:p>
    <w:p w:rsidR="000910AF" w:rsidRPr="00C8118E" w:rsidRDefault="000910AF" w:rsidP="00C8118E">
      <w:pPr>
        <w:jc w:val="both"/>
        <w:rPr>
          <w:rFonts w:ascii="Arial" w:hAnsi="Arial" w:cs="Arial"/>
        </w:rPr>
      </w:pPr>
    </w:p>
    <w:p w:rsidR="000910AF" w:rsidRDefault="000910AF" w:rsidP="00C8118E">
      <w:pPr>
        <w:jc w:val="both"/>
        <w:rPr>
          <w:rFonts w:ascii="Arial" w:hAnsi="Arial" w:cs="Arial"/>
        </w:rPr>
      </w:pPr>
      <w:r w:rsidRPr="00DC7737">
        <w:rPr>
          <w:rFonts w:ascii="Arial" w:hAnsi="Arial" w:cs="Arial"/>
          <w:b/>
          <w:bCs/>
        </w:rPr>
        <w:t>Β. Πολιτιστικός κοινωνικός και οικονομικός δεσμός.</w:t>
      </w:r>
      <w:r w:rsidRPr="00C8118E">
        <w:rPr>
          <w:rFonts w:ascii="Arial" w:hAnsi="Arial" w:cs="Arial"/>
        </w:rPr>
        <w:t xml:space="preserve">  </w:t>
      </w:r>
    </w:p>
    <w:p w:rsidR="000910AF" w:rsidRPr="00C8118E" w:rsidRDefault="000910AF" w:rsidP="00C8118E">
      <w:pPr>
        <w:jc w:val="both"/>
        <w:rPr>
          <w:rFonts w:ascii="Arial" w:hAnsi="Arial" w:cs="Arial"/>
        </w:rPr>
      </w:pPr>
      <w:r w:rsidRPr="00C8118E">
        <w:rPr>
          <w:rFonts w:ascii="Arial" w:hAnsi="Arial" w:cs="Arial"/>
        </w:rPr>
        <w:t>Οι ζώνες των αμπελιών γύρω από κάθε χωριό είναι καταφανείς από τους τοίχους που κατασκεύαζαν στα αμπέλια στο παρελθόν. Σχεδόν σε κάθε παλιό σπίτι συναντά κανείς πατητήρι (ληνό). Αν και ο προσανατολισμός του πληθυσμού επαγγελματικά είναι προς τον τουρισμό  πολλοί είναι αυτοί που καλλιεργούν  ένα μικρό αμπέλι για το κρασί της χρονιάς. Σοβαρή επαγγελματική επένδυση είναι η δική μας με συνεχή ανάπτυξη. Λειτουργεί πιλοτικά για την επανεκκίνηση της αμπελουργίας στο νησί.</w:t>
      </w:r>
    </w:p>
    <w:p w:rsidR="000910AF" w:rsidRPr="00C8118E" w:rsidRDefault="000910AF" w:rsidP="00C8118E">
      <w:pPr>
        <w:jc w:val="both"/>
        <w:rPr>
          <w:rFonts w:ascii="Arial" w:hAnsi="Arial" w:cs="Arial"/>
        </w:rPr>
      </w:pPr>
    </w:p>
    <w:p w:rsidR="000910AF" w:rsidRDefault="000910AF" w:rsidP="00C8118E">
      <w:pPr>
        <w:jc w:val="both"/>
        <w:rPr>
          <w:rFonts w:ascii="Arial" w:hAnsi="Arial" w:cs="Arial"/>
        </w:rPr>
      </w:pPr>
      <w:r w:rsidRPr="00DC7737">
        <w:rPr>
          <w:rFonts w:ascii="Arial" w:hAnsi="Arial" w:cs="Arial"/>
          <w:b/>
          <w:bCs/>
        </w:rPr>
        <w:t>Γ. Γεωγραφικό περιβάλλον και γεωγραφική προέλευση</w:t>
      </w:r>
      <w:r w:rsidRPr="00C8118E">
        <w:rPr>
          <w:rFonts w:ascii="Arial" w:hAnsi="Arial" w:cs="Arial"/>
        </w:rPr>
        <w:t xml:space="preserve">. </w:t>
      </w:r>
    </w:p>
    <w:p w:rsidR="000910AF" w:rsidRPr="00C8118E" w:rsidRDefault="000910AF" w:rsidP="00C8118E">
      <w:pPr>
        <w:jc w:val="both"/>
        <w:rPr>
          <w:rFonts w:ascii="Arial" w:hAnsi="Arial" w:cs="Arial"/>
        </w:rPr>
      </w:pPr>
      <w:r w:rsidRPr="00C8118E">
        <w:rPr>
          <w:rFonts w:ascii="Arial" w:hAnsi="Arial" w:cs="Arial"/>
        </w:rPr>
        <w:t>Η αμπελουργική ζώνη καταλαμβάνει περιμετρικά το νησί σε μεγάλες και μικρότερες επιφάνειες  μεταξύ των 100 και 500 μέτρων υψόμετρο στις πλαγιές του μοναδικού βουνού που φτάνει τα 1100 μέτρα. Στα επικλινή αυτά εδάφη διαμορφώθηκαν πατάρια με ψηλούς και χαμηλότερους τοίχους αντιστήριξης. Όλα κοιτάζουν προς την θάλασσα. Το έδαφος είναι κατά κύριο λόγο ασβεστούχο και σπάνια αργιλώδες. Περιβάλλονται από  πυκνό δάσος κωνοφόρων χωρίς να λείπουν κέδροι, πουρνάρια, καρυδιές, αγριοσυκιές, λαδανιές, αγριοτριανταφυλλιές, φτέρες, κ.α.</w:t>
      </w:r>
    </w:p>
    <w:p w:rsidR="000910AF" w:rsidRPr="00C8118E" w:rsidRDefault="000910AF" w:rsidP="00C8118E">
      <w:pPr>
        <w:jc w:val="both"/>
        <w:rPr>
          <w:rFonts w:ascii="Arial" w:hAnsi="Arial" w:cs="Arial"/>
        </w:rPr>
      </w:pPr>
    </w:p>
    <w:p w:rsidR="000910AF" w:rsidRDefault="000910AF" w:rsidP="00C8118E">
      <w:pPr>
        <w:jc w:val="both"/>
        <w:rPr>
          <w:rFonts w:ascii="Arial" w:hAnsi="Arial" w:cs="Arial"/>
        </w:rPr>
      </w:pPr>
      <w:r w:rsidRPr="00DC7737">
        <w:rPr>
          <w:rFonts w:ascii="Arial" w:hAnsi="Arial" w:cs="Arial"/>
          <w:b/>
          <w:bCs/>
        </w:rPr>
        <w:t>Αιτιώδης αλληλεπίδραση.</w:t>
      </w:r>
      <w:r w:rsidRPr="00C8118E">
        <w:rPr>
          <w:rFonts w:ascii="Arial" w:hAnsi="Arial" w:cs="Arial"/>
        </w:rPr>
        <w:t xml:space="preserve"> </w:t>
      </w:r>
    </w:p>
    <w:p w:rsidR="000910AF" w:rsidRPr="00C8118E" w:rsidRDefault="000910AF" w:rsidP="00C8118E">
      <w:pPr>
        <w:jc w:val="both"/>
        <w:rPr>
          <w:rFonts w:ascii="Arial" w:hAnsi="Arial" w:cs="Arial"/>
        </w:rPr>
      </w:pPr>
      <w:r w:rsidRPr="00C8118E">
        <w:rPr>
          <w:rFonts w:ascii="Arial" w:hAnsi="Arial" w:cs="Arial"/>
        </w:rPr>
        <w:t>Το έδαφος, το ήπιο κλίμα λόγω θαλάσσης, οι ανατολικοί δροσεροί άνεμοι του καλοκαιριού, και το μεγάλο δάσος κωνοφόρων είναι τα στοιχεία που χαρακτηρίζουν το παραγόμενο σταφύλι στη Θάσο. Οι θερμοκρασίες σε καμιά περίπτωση δεν πέφτουν κάτω των -5 βαθμών, και ποτέ δεν ξεπερνούν τους +30 βαθμούς κελσίου. Η εποχή της ανθοφορίας είναι πάντοτε τουλάχιστον στους +15 βαθμούς. Η Άνοιξη συνήθως είναι υγρή. Οι μπόρες που απουσιάζουν τα τελευταία χρόνια τον Ιούλιο δημιουργούν κάπ</w:t>
      </w:r>
      <w:r>
        <w:rPr>
          <w:rFonts w:ascii="Arial" w:hAnsi="Arial" w:cs="Arial"/>
        </w:rPr>
        <w:t>ο</w:t>
      </w:r>
      <w:r w:rsidRPr="00C8118E">
        <w:rPr>
          <w:rFonts w:ascii="Arial" w:hAnsi="Arial" w:cs="Arial"/>
        </w:rPr>
        <w:t>ιο πρόβλημα θα λέγαμε για ένα όψιμο τρύγο, αλλά το δάσος εξισορροπεί ικανοποιητικά την κατάσταση για έναν πιο πρώιμο τρύγο.</w:t>
      </w:r>
      <w:r>
        <w:rPr>
          <w:rFonts w:ascii="Arial" w:hAnsi="Arial" w:cs="Arial"/>
        </w:rPr>
        <w:t xml:space="preserve"> </w:t>
      </w:r>
      <w:r w:rsidRPr="00C8118E">
        <w:rPr>
          <w:rFonts w:ascii="Arial" w:hAnsi="Arial" w:cs="Arial"/>
        </w:rPr>
        <w:t xml:space="preserve">Το ύψος βροχόπτωσης προς στιγμή είναι περίπου 550 χιλιοστά για την περιοχή του Σωτήρα (την μεγαλύτερη αμπελουργική περιοχή) πολύ χαμηλότερο για το νότιο μέρος του νησιού  και αρκετά υψηλότερο για το βόρειο μέρος του. Στα εδάφη αυτά είναι αδιανόητη η απόληψη περισσότερων σταφυλιών από 8000 κιλών ανά εκτάριο. Η μέθοδος καλλιέργειας παραπέμπει σε βιοδυναμικές μεθόδους.   </w:t>
      </w:r>
    </w:p>
    <w:p w:rsidR="000910AF" w:rsidRPr="00055F95" w:rsidRDefault="000910AF" w:rsidP="00E22BBE">
      <w:pPr>
        <w:jc w:val="both"/>
        <w:rPr>
          <w:rFonts w:ascii="Arial" w:hAnsi="Arial" w:cs="Arial"/>
        </w:rPr>
      </w:pPr>
    </w:p>
    <w:p w:rsidR="000910AF" w:rsidRPr="00055F95" w:rsidRDefault="000910AF" w:rsidP="00E22BBE">
      <w:pPr>
        <w:jc w:val="both"/>
        <w:rPr>
          <w:rFonts w:ascii="Arial" w:hAnsi="Arial" w:cs="Arial"/>
          <w:b/>
          <w:bCs/>
        </w:rPr>
      </w:pPr>
    </w:p>
    <w:p w:rsidR="000910AF" w:rsidRDefault="000910AF" w:rsidP="00E22BBE">
      <w:pPr>
        <w:jc w:val="both"/>
        <w:rPr>
          <w:rFonts w:ascii="Arial" w:hAnsi="Arial" w:cs="Arial"/>
          <w:b/>
          <w:bCs/>
        </w:rPr>
      </w:pPr>
    </w:p>
    <w:p w:rsidR="000910AF" w:rsidRDefault="000910AF" w:rsidP="00E22BBE">
      <w:pPr>
        <w:jc w:val="both"/>
        <w:rPr>
          <w:rFonts w:ascii="Arial" w:hAnsi="Arial" w:cs="Arial"/>
          <w:b/>
          <w:bCs/>
        </w:rPr>
      </w:pPr>
    </w:p>
    <w:p w:rsidR="000910AF" w:rsidRPr="00055F95" w:rsidRDefault="000910AF" w:rsidP="00E22BBE">
      <w:pPr>
        <w:jc w:val="both"/>
        <w:rPr>
          <w:rFonts w:ascii="Arial" w:hAnsi="Arial" w:cs="Arial"/>
          <w:b/>
          <w:bCs/>
        </w:rPr>
      </w:pPr>
      <w:r w:rsidRPr="00055F95">
        <w:rPr>
          <w:rFonts w:ascii="Arial" w:hAnsi="Arial" w:cs="Arial"/>
          <w:b/>
          <w:bCs/>
        </w:rPr>
        <w:t>ΕΦΑΡΜΟΣΤΕΕΣ ΑΠΑΙΤΗΣΕΙΣ</w:t>
      </w:r>
    </w:p>
    <w:p w:rsidR="000910AF" w:rsidRPr="009C73FF" w:rsidRDefault="000910AF" w:rsidP="009C73FF">
      <w:pPr>
        <w:jc w:val="both"/>
        <w:rPr>
          <w:rFonts w:ascii="Arial" w:hAnsi="Arial" w:cs="Arial"/>
          <w:b/>
          <w:bCs/>
        </w:rPr>
      </w:pPr>
      <w:r w:rsidRPr="00055F95">
        <w:rPr>
          <w:rFonts w:ascii="Arial" w:hAnsi="Arial" w:cs="Arial"/>
          <w:b/>
          <w:bCs/>
        </w:rPr>
        <w:t>Απαιτήσεις Κοινοτικής και Εθνικής Νομοθεσίας</w:t>
      </w:r>
    </w:p>
    <w:p w:rsidR="000910AF" w:rsidRPr="00055F95" w:rsidRDefault="000910AF" w:rsidP="00E22BBE">
      <w:pPr>
        <w:jc w:val="both"/>
        <w:rPr>
          <w:rFonts w:ascii="Arial" w:hAnsi="Arial" w:cs="Arial"/>
        </w:rPr>
      </w:pPr>
    </w:p>
    <w:p w:rsidR="000910AF" w:rsidRPr="00055F95" w:rsidRDefault="000910AF" w:rsidP="00E22BBE">
      <w:pPr>
        <w:jc w:val="both"/>
        <w:rPr>
          <w:rFonts w:ascii="Arial" w:hAnsi="Arial" w:cs="Arial"/>
          <w:b/>
          <w:bCs/>
        </w:rPr>
      </w:pPr>
      <w:r w:rsidRPr="00055F95">
        <w:rPr>
          <w:rFonts w:ascii="Arial" w:hAnsi="Arial" w:cs="Arial"/>
          <w:b/>
          <w:bCs/>
        </w:rPr>
        <w:t>Παρέκκλιση από την παραγωγή στην οριοθετημένη περιοχή</w:t>
      </w:r>
    </w:p>
    <w:p w:rsidR="000910AF" w:rsidRPr="00055F95" w:rsidRDefault="000910AF" w:rsidP="00E22BBE">
      <w:pPr>
        <w:ind w:left="-720"/>
        <w:jc w:val="both"/>
        <w:rPr>
          <w:rFonts w:ascii="Arial" w:hAnsi="Arial" w:cs="Arial"/>
        </w:rPr>
      </w:pPr>
    </w:p>
    <w:p w:rsidR="000910AF" w:rsidRPr="00055F95" w:rsidRDefault="000910AF" w:rsidP="00E22BBE">
      <w:pPr>
        <w:jc w:val="both"/>
        <w:rPr>
          <w:rFonts w:ascii="Arial" w:hAnsi="Arial" w:cs="Arial"/>
          <w:color w:val="FF0000"/>
        </w:rPr>
      </w:pPr>
      <w:r w:rsidRPr="00055F95">
        <w:rPr>
          <w:rFonts w:ascii="Arial" w:hAnsi="Arial" w:cs="Arial"/>
        </w:rPr>
        <w:t>Α) Νομικό πλαίσιο: Κοινοτική Νομοθεσία</w:t>
      </w:r>
    </w:p>
    <w:p w:rsidR="000910AF" w:rsidRPr="00055F95" w:rsidRDefault="000910AF" w:rsidP="00E22BBE">
      <w:pPr>
        <w:jc w:val="both"/>
        <w:rPr>
          <w:rFonts w:ascii="Arial" w:hAnsi="Arial" w:cs="Arial"/>
        </w:rPr>
      </w:pPr>
      <w:r w:rsidRPr="00055F95">
        <w:rPr>
          <w:rFonts w:ascii="Arial" w:hAnsi="Arial" w:cs="Arial"/>
        </w:rPr>
        <w:t>Στο άρθρο 6 παράγραφος 4 του Καν(ΕΚ)607/2009 της Επιτροπής «για τον καθορισμό ορισμένων λεπτομερών κανόνων εφαρμογής του κανονισμού (ΕΚ) αριθ. 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w:t>
      </w:r>
    </w:p>
    <w:p w:rsidR="000910AF" w:rsidRPr="00055F95" w:rsidRDefault="000910AF" w:rsidP="00E22BBE">
      <w:pPr>
        <w:jc w:val="both"/>
        <w:rPr>
          <w:rFonts w:ascii="Arial" w:hAnsi="Arial" w:cs="Arial"/>
          <w:color w:val="FF0000"/>
        </w:rPr>
      </w:pPr>
    </w:p>
    <w:p w:rsidR="000910AF" w:rsidRPr="00055F95" w:rsidRDefault="000910AF" w:rsidP="00E22BBE">
      <w:pPr>
        <w:jc w:val="both"/>
        <w:rPr>
          <w:rFonts w:ascii="Arial" w:hAnsi="Arial" w:cs="Arial"/>
        </w:rPr>
      </w:pPr>
      <w:r w:rsidRPr="00055F95">
        <w:rPr>
          <w:rFonts w:ascii="Arial" w:hAnsi="Arial" w:cs="Arial"/>
        </w:rPr>
        <w:t>Β) Νομικό πλαίσιο: Εθνική Νομοθεσία</w:t>
      </w:r>
    </w:p>
    <w:p w:rsidR="000910AF" w:rsidRPr="00055F95" w:rsidRDefault="000910AF" w:rsidP="00E22BBE">
      <w:pPr>
        <w:jc w:val="both"/>
        <w:rPr>
          <w:rFonts w:ascii="Arial" w:hAnsi="Arial" w:cs="Arial"/>
        </w:rPr>
      </w:pPr>
      <w:r w:rsidRPr="00055F95">
        <w:rPr>
          <w:rFonts w:ascii="Arial" w:hAnsi="Arial" w:cs="Arial"/>
        </w:rPr>
        <w:t>Στην αριθμ .392169/20-10-1999 Κοινή Υπουργική Απόφαση «Γενικοί κανόνες χρήσης του όρου «Τοπικός Οίνος» ως περιγραφικού στοιχείου επιτραπέζιου οίνου» (ΦΕΚ 1985/Β/8-11-99) όπως τροποποιήθηκε με την αριθμ. 321813/29-8-2007 ΚΥΑ , στο άρθρο 4 στοιχείο γ) αναφέρεται:</w:t>
      </w:r>
    </w:p>
    <w:p w:rsidR="000910AF" w:rsidRPr="00055F95" w:rsidRDefault="000910AF" w:rsidP="00E22BBE">
      <w:pPr>
        <w:jc w:val="both"/>
        <w:rPr>
          <w:rFonts w:ascii="Arial" w:hAnsi="Arial" w:cs="Arial"/>
        </w:rPr>
      </w:pPr>
      <w:r w:rsidRPr="00055F95">
        <w:rPr>
          <w:rFonts w:ascii="Arial" w:hAnsi="Arial" w:cs="Arial"/>
        </w:rPr>
        <w:t xml:space="preserve">«οι επιτραπέζιοι οίνοι που δικαιούνται τη χρήση του όρου «Τοπικός Οίνος» με γεωγραφική ένδειξη επαρχίας, νομού ή αμπελουργικής περιοχής μικρότερης του νομού, παράγονται σε οινοποιεία που βρίσκονται μέσα στο νομό ή σε όμορους νομούς.»   </w:t>
      </w:r>
    </w:p>
    <w:p w:rsidR="000910AF" w:rsidRPr="00055F95" w:rsidRDefault="000910AF" w:rsidP="00E22BBE">
      <w:pPr>
        <w:jc w:val="both"/>
        <w:rPr>
          <w:rFonts w:ascii="Arial" w:hAnsi="Arial" w:cs="Arial"/>
        </w:rPr>
      </w:pPr>
    </w:p>
    <w:p w:rsidR="000910AF" w:rsidRPr="00055F95" w:rsidRDefault="000910AF" w:rsidP="00F54070">
      <w:pPr>
        <w:jc w:val="both"/>
        <w:rPr>
          <w:rFonts w:ascii="Arial" w:hAnsi="Arial" w:cs="Arial"/>
          <w:b/>
          <w:bCs/>
        </w:rPr>
      </w:pPr>
      <w:r w:rsidRPr="00055F95">
        <w:rPr>
          <w:rFonts w:ascii="Arial" w:hAnsi="Arial" w:cs="Arial"/>
          <w:b/>
          <w:bCs/>
        </w:rPr>
        <w:t>Πρόσθετες διατάξεις που αφορούν στην επισήμανση των οίνων</w:t>
      </w:r>
    </w:p>
    <w:p w:rsidR="000910AF" w:rsidRPr="00055F95" w:rsidRDefault="000910AF" w:rsidP="00F54070">
      <w:pPr>
        <w:jc w:val="both"/>
        <w:rPr>
          <w:rFonts w:ascii="Arial" w:hAnsi="Arial" w:cs="Arial"/>
          <w:b/>
          <w:bCs/>
        </w:rPr>
      </w:pPr>
      <w:r w:rsidRPr="00055F95">
        <w:rPr>
          <w:rFonts w:ascii="Arial" w:hAnsi="Arial" w:cs="Arial"/>
          <w:b/>
          <w:bCs/>
        </w:rPr>
        <w:t>Α) Ενδείξεις που αφορούν ορισμένες μεθόδους παραγωγής</w:t>
      </w:r>
    </w:p>
    <w:p w:rsidR="000910AF" w:rsidRPr="00055F95" w:rsidRDefault="000910AF" w:rsidP="00F54070">
      <w:pPr>
        <w:jc w:val="both"/>
        <w:rPr>
          <w:rFonts w:ascii="Arial" w:hAnsi="Arial" w:cs="Arial"/>
          <w:color w:val="FF0000"/>
        </w:rPr>
      </w:pPr>
      <w:r w:rsidRPr="00055F95">
        <w:rPr>
          <w:rFonts w:ascii="Arial" w:hAnsi="Arial" w:cs="Arial"/>
          <w:b/>
          <w:bCs/>
        </w:rPr>
        <w:t xml:space="preserve"> </w:t>
      </w:r>
      <w:r w:rsidRPr="00055F95">
        <w:rPr>
          <w:rFonts w:ascii="Arial" w:hAnsi="Arial" w:cs="Arial"/>
        </w:rPr>
        <w:t>Νομικό πλαίσιο: Κοινοτική Νομοθεσία</w:t>
      </w:r>
    </w:p>
    <w:p w:rsidR="000910AF" w:rsidRPr="00055F95" w:rsidRDefault="000910AF" w:rsidP="00F54070">
      <w:pPr>
        <w:jc w:val="both"/>
        <w:rPr>
          <w:rFonts w:ascii="Arial" w:hAnsi="Arial" w:cs="Arial"/>
        </w:rPr>
      </w:pPr>
      <w:r w:rsidRPr="00055F95">
        <w:rPr>
          <w:rFonts w:ascii="Arial" w:hAnsi="Arial" w:cs="Arial"/>
        </w:rPr>
        <w:t>Στο άρθρο 66 παράγραφοι 1, 2 και 6 του Καν(ΕΚ)607/2009 της Επιτροπής «για τον καθορισμό ορισμένων λεπτομερών κανόνων εφαρμογής του κανονισμού (ΕΚ) αριθ. 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w:t>
      </w:r>
    </w:p>
    <w:p w:rsidR="000910AF" w:rsidRPr="00055F95" w:rsidRDefault="000910AF" w:rsidP="00F54070">
      <w:pPr>
        <w:jc w:val="both"/>
        <w:rPr>
          <w:rFonts w:ascii="Arial" w:hAnsi="Arial" w:cs="Arial"/>
          <w:b/>
          <w:bCs/>
        </w:rPr>
      </w:pPr>
    </w:p>
    <w:p w:rsidR="000910AF" w:rsidRPr="00055F95" w:rsidRDefault="000910AF" w:rsidP="00F54070">
      <w:pPr>
        <w:jc w:val="both"/>
        <w:rPr>
          <w:rFonts w:ascii="Arial" w:hAnsi="Arial" w:cs="Arial"/>
        </w:rPr>
      </w:pPr>
      <w:r w:rsidRPr="00055F95">
        <w:rPr>
          <w:rFonts w:ascii="Arial" w:hAnsi="Arial" w:cs="Arial"/>
        </w:rPr>
        <w:t>Νομικό πλαίσιο: Εθνική Νομοθεσία</w:t>
      </w:r>
    </w:p>
    <w:p w:rsidR="000910AF" w:rsidRPr="00055F95" w:rsidRDefault="000910AF" w:rsidP="00F54070">
      <w:pPr>
        <w:jc w:val="both"/>
        <w:rPr>
          <w:rFonts w:ascii="Arial" w:hAnsi="Arial" w:cs="Arial"/>
        </w:rPr>
      </w:pPr>
      <w:r w:rsidRPr="00055F95">
        <w:rPr>
          <w:rFonts w:ascii="Arial" w:hAnsi="Arial" w:cs="Arial"/>
        </w:rPr>
        <w:t>Στην αριθμ. 280557/9-6-2005 υπουργική απόφαση «Καθορισμός του χρόνου ωρίμανσης, παλαίωσης και διάθεσης στην κατανάλωση των οίνων Ονομασίας Προέλευσης Ανωτέρας Ποιότητας, των Τοπικών Οίνων καθώς και των ενδείξεων κατά την επισήμανσή τους που αφορούν τον τρόπο παραγωγής ή τις μεθόδους παρασκευής τους» (ΦΕΚ 818Β/15-6-2005), στο άρθρο 3 και 4 αναφέρονται οι προϋποθέσεις για τη χρήση των παρακάτω ενδείξεων:</w:t>
      </w:r>
    </w:p>
    <w:p w:rsidR="000910AF" w:rsidRPr="00055F95" w:rsidRDefault="000910AF" w:rsidP="00F54070">
      <w:pPr>
        <w:jc w:val="both"/>
        <w:rPr>
          <w:rFonts w:ascii="Arial" w:hAnsi="Arial" w:cs="Arial"/>
        </w:rPr>
      </w:pPr>
      <w:r w:rsidRPr="00055F95">
        <w:rPr>
          <w:rFonts w:ascii="Arial" w:hAnsi="Arial" w:cs="Arial"/>
        </w:rPr>
        <w:t>-«ΝΕΟΣ ΟΙΝΟΣ» ή «ΝΕΑΡΟΣ ΟΙΝΟΣ»</w:t>
      </w:r>
    </w:p>
    <w:p w:rsidR="000910AF" w:rsidRPr="00055F95" w:rsidRDefault="000910AF" w:rsidP="00F54070">
      <w:pPr>
        <w:jc w:val="both"/>
        <w:rPr>
          <w:rFonts w:ascii="Arial" w:hAnsi="Arial" w:cs="Arial"/>
        </w:rPr>
      </w:pPr>
      <w:r w:rsidRPr="00055F95">
        <w:rPr>
          <w:rFonts w:ascii="Arial" w:hAnsi="Arial" w:cs="Arial"/>
        </w:rPr>
        <w:t>-«ΩΡΙΜΑΝΣΗ ΣΕ ΒΑΡΕΛΙ» ή «ΩΡΙΜΑΣΕ ΣΕ ΒΑΡΕΛΙ»</w:t>
      </w:r>
    </w:p>
    <w:p w:rsidR="000910AF" w:rsidRPr="00055F95" w:rsidRDefault="000910AF" w:rsidP="00F54070">
      <w:pPr>
        <w:jc w:val="both"/>
        <w:rPr>
          <w:rFonts w:ascii="Arial" w:hAnsi="Arial" w:cs="Arial"/>
        </w:rPr>
      </w:pPr>
      <w:r w:rsidRPr="00055F95">
        <w:rPr>
          <w:rFonts w:ascii="Arial" w:hAnsi="Arial" w:cs="Arial"/>
        </w:rPr>
        <w:t>-«ΠΑΛΑΙΩΜΕΝΟΣ ΣΕ ΒΑΡΕΛΙ» ή «ΠΑΛΑΙΩΣΗ ΣΕ ΒΑΡΕΛΙ»</w:t>
      </w:r>
    </w:p>
    <w:p w:rsidR="000910AF" w:rsidRPr="00055F95" w:rsidRDefault="000910AF" w:rsidP="00F54070">
      <w:pPr>
        <w:jc w:val="both"/>
        <w:rPr>
          <w:rFonts w:ascii="Arial" w:hAnsi="Arial" w:cs="Arial"/>
        </w:rPr>
      </w:pPr>
      <w:r w:rsidRPr="00055F95">
        <w:rPr>
          <w:rFonts w:ascii="Arial" w:hAnsi="Arial" w:cs="Arial"/>
        </w:rPr>
        <w:t>-«ΟΙΝΟΠΟΙΗΘΗΚΕ ΚΑΙ ΩΡΙΜΑΣΕ ΣΕ ΒΑΡΕΛΙ» ή «ΟΙΝΟΠΟΙΗΣΗ ΚΑΙ ΩΡΙΜΑΝΣΗ ΣΕ ΒΑΡΕΛΙ»</w:t>
      </w:r>
    </w:p>
    <w:p w:rsidR="000910AF" w:rsidRPr="00055F95" w:rsidRDefault="000910AF" w:rsidP="00F54070">
      <w:pPr>
        <w:jc w:val="both"/>
        <w:rPr>
          <w:rFonts w:ascii="Arial" w:hAnsi="Arial" w:cs="Arial"/>
        </w:rPr>
      </w:pPr>
      <w:r w:rsidRPr="00055F95">
        <w:rPr>
          <w:rFonts w:ascii="Arial" w:hAnsi="Arial" w:cs="Arial"/>
        </w:rPr>
        <w:t>-«ΟΙΝΟΠΟΙΗΣΗ ΣΕ ΒΑΡΕΛΙ» ή «ΟΙΝΟΠΟΙΗΘΗΚΕ ΣΕ ΒΑΡΕΛΙ»</w:t>
      </w:r>
    </w:p>
    <w:p w:rsidR="000910AF" w:rsidRPr="00055F95" w:rsidRDefault="000910AF" w:rsidP="00F54070">
      <w:pPr>
        <w:jc w:val="both"/>
        <w:rPr>
          <w:rFonts w:ascii="Arial" w:hAnsi="Arial" w:cs="Arial"/>
          <w:b/>
          <w:bCs/>
        </w:rPr>
      </w:pPr>
    </w:p>
    <w:p w:rsidR="000910AF" w:rsidRPr="00055F95" w:rsidRDefault="000910AF" w:rsidP="00F54070">
      <w:pPr>
        <w:jc w:val="both"/>
        <w:rPr>
          <w:rFonts w:ascii="Arial" w:hAnsi="Arial" w:cs="Arial"/>
          <w:b/>
          <w:bCs/>
        </w:rPr>
      </w:pPr>
      <w:r w:rsidRPr="00055F95">
        <w:rPr>
          <w:rFonts w:ascii="Arial" w:hAnsi="Arial" w:cs="Arial"/>
          <w:b/>
          <w:bCs/>
        </w:rPr>
        <w:t>Β) Αναγραφή στην επισήμανση του έτους συγκομιδής</w:t>
      </w:r>
    </w:p>
    <w:p w:rsidR="000910AF" w:rsidRPr="00055F95" w:rsidRDefault="000910AF" w:rsidP="00F54070">
      <w:pPr>
        <w:ind w:left="-720" w:firstLine="720"/>
        <w:jc w:val="both"/>
        <w:rPr>
          <w:rFonts w:ascii="Arial" w:hAnsi="Arial" w:cs="Arial"/>
        </w:rPr>
      </w:pPr>
      <w:r w:rsidRPr="00055F95">
        <w:rPr>
          <w:rFonts w:ascii="Arial" w:hAnsi="Arial" w:cs="Arial"/>
        </w:rPr>
        <w:t>Νομικό πλαίσιο: Εθνική Νομοθεσία</w:t>
      </w:r>
    </w:p>
    <w:p w:rsidR="000910AF" w:rsidRPr="00055F95" w:rsidRDefault="000910AF" w:rsidP="00F54070">
      <w:pPr>
        <w:jc w:val="both"/>
        <w:rPr>
          <w:rFonts w:ascii="Arial" w:hAnsi="Arial" w:cs="Arial"/>
        </w:rPr>
      </w:pPr>
      <w:r w:rsidRPr="00055F95">
        <w:rPr>
          <w:rFonts w:ascii="Arial" w:hAnsi="Arial" w:cs="Arial"/>
        </w:rPr>
        <w:t>Στην περίπτωση χρήσης της ένδειξης «ΝΕΟΣ ΟΙΝΟΣ» ή «ΝΕΑΡΟΣ ΟΙΝΟΣ» στην επισήμανση των οίνων είναι υποχρεωτική η αναγραφή του έτους συγκομιδής των σταφυλιών όπως ορίζεται στο άρθρο 1 παρ.2 της αριθμ. 280557/9-6-2005 υπουργικής απόφαση «Καθορισμός του χρόνου, ωρίμανσης, παλαίωσης και διάθεσης στην κατανάλωση, των οίνων Ονομασίας Προέλευσης Ανωτέρας Ποιότητας, των Τοπικών Οίνων καθώς και των ενδείξεων κατά την επισήμανσή τους που αφορούν τον τρόπο παραγωγής ή τις μεθόδους παρασκευής τους» (ΦΕΚ 818/Β/15-6-2005).</w:t>
      </w:r>
    </w:p>
    <w:p w:rsidR="000910AF" w:rsidRPr="00055F95" w:rsidRDefault="000910AF" w:rsidP="00F54070">
      <w:pPr>
        <w:jc w:val="both"/>
        <w:rPr>
          <w:rFonts w:ascii="Arial" w:hAnsi="Arial" w:cs="Arial"/>
          <w:b/>
          <w:bCs/>
        </w:rPr>
      </w:pPr>
    </w:p>
    <w:p w:rsidR="000910AF" w:rsidRPr="00055F95" w:rsidRDefault="000910AF" w:rsidP="00F54070">
      <w:pPr>
        <w:jc w:val="both"/>
        <w:rPr>
          <w:rFonts w:ascii="Arial" w:hAnsi="Arial" w:cs="Arial"/>
          <w:b/>
          <w:bCs/>
        </w:rPr>
      </w:pPr>
      <w:r w:rsidRPr="00055F95">
        <w:rPr>
          <w:rFonts w:ascii="Arial" w:hAnsi="Arial" w:cs="Arial"/>
          <w:b/>
          <w:bCs/>
        </w:rPr>
        <w:t xml:space="preserve">Γ) Παραδοσιακές Ενδείξεις </w:t>
      </w:r>
    </w:p>
    <w:p w:rsidR="000910AF" w:rsidRPr="00055F95" w:rsidRDefault="000910AF" w:rsidP="009C73FF">
      <w:pPr>
        <w:jc w:val="both"/>
        <w:rPr>
          <w:rFonts w:ascii="Arial" w:hAnsi="Arial" w:cs="Arial"/>
        </w:rPr>
      </w:pPr>
      <w:r w:rsidRPr="00055F95">
        <w:rPr>
          <w:rFonts w:ascii="Arial" w:hAnsi="Arial" w:cs="Arial"/>
        </w:rPr>
        <w:t xml:space="preserve">Παραδοσιακές ενδείξεις σύμφωνα με την αριθμ 235309/7-2-2002 Υπουργική Απόφαση «Έγκριση παραδοσιακών ενδείξεων οίνων» οι οποίες συνδέονται με την ονομασία προέλευσης ή τη γεωγραφική ένδειξη. </w:t>
      </w:r>
    </w:p>
    <w:p w:rsidR="000910AF" w:rsidRPr="00055F95" w:rsidRDefault="000910AF" w:rsidP="009C73FF">
      <w:pPr>
        <w:jc w:val="both"/>
        <w:rPr>
          <w:rFonts w:ascii="Arial" w:hAnsi="Arial" w:cs="Arial"/>
        </w:rPr>
      </w:pPr>
      <w:r w:rsidRPr="00055F95">
        <w:rPr>
          <w:rFonts w:ascii="Arial" w:hAnsi="Arial" w:cs="Arial"/>
        </w:rPr>
        <w:t>Σύμφωνα με την ανωτέρω Υπουργική Απόφαση οι παραδοσιακές ενδείξεις που μπορούν να χρησιμοποιούνται στην επισήμανση των οίνων με Προστατευόμενη Γεωγραφική Ένδειξη (Π.Γ.Ε.) Θάσος είναι οι παρακάτω:</w:t>
      </w:r>
    </w:p>
    <w:p w:rsidR="000910AF" w:rsidRPr="00055F95" w:rsidRDefault="000910AF" w:rsidP="009C73FF">
      <w:pPr>
        <w:jc w:val="both"/>
        <w:rPr>
          <w:rFonts w:ascii="Arial" w:hAnsi="Arial" w:cs="Arial"/>
          <w:b/>
          <w:bCs/>
        </w:rPr>
      </w:pPr>
      <w:r w:rsidRPr="00055F95">
        <w:rPr>
          <w:rFonts w:ascii="Arial" w:hAnsi="Arial" w:cs="Arial"/>
        </w:rPr>
        <w:t xml:space="preserve">ΛΕΥΚΟΣ ΑΠΟ ΛΕΥΚΑ ΣΤΑΦΥΛΙΑ / </w:t>
      </w:r>
      <w:r w:rsidRPr="00055F95">
        <w:rPr>
          <w:rFonts w:ascii="Arial" w:hAnsi="Arial" w:cs="Arial"/>
          <w:lang w:val="en-US"/>
        </w:rPr>
        <w:t>Blanc</w:t>
      </w:r>
      <w:r w:rsidRPr="00055F95">
        <w:rPr>
          <w:rFonts w:ascii="Arial" w:hAnsi="Arial" w:cs="Arial"/>
        </w:rPr>
        <w:t xml:space="preserve"> </w:t>
      </w:r>
      <w:r w:rsidRPr="00055F95">
        <w:rPr>
          <w:rFonts w:ascii="Arial" w:hAnsi="Arial" w:cs="Arial"/>
          <w:lang w:val="en-US"/>
        </w:rPr>
        <w:t>de</w:t>
      </w:r>
      <w:r w:rsidRPr="00055F95">
        <w:rPr>
          <w:rFonts w:ascii="Arial" w:hAnsi="Arial" w:cs="Arial"/>
        </w:rPr>
        <w:t xml:space="preserve"> </w:t>
      </w:r>
      <w:r w:rsidRPr="00055F95">
        <w:rPr>
          <w:rFonts w:ascii="Arial" w:hAnsi="Arial" w:cs="Arial"/>
          <w:lang w:val="en-US"/>
        </w:rPr>
        <w:t>blancs</w:t>
      </w:r>
      <w:r w:rsidRPr="00055F95">
        <w:rPr>
          <w:rFonts w:ascii="Arial" w:hAnsi="Arial" w:cs="Arial"/>
        </w:rPr>
        <w:t xml:space="preserve">, ΚΟΚΚΙΝΕΛΙ / </w:t>
      </w:r>
      <w:r w:rsidRPr="00055F95">
        <w:rPr>
          <w:rFonts w:ascii="Arial" w:hAnsi="Arial" w:cs="Arial"/>
          <w:lang w:val="en-US"/>
        </w:rPr>
        <w:t>kokineli</w:t>
      </w:r>
      <w:r w:rsidRPr="00055F95">
        <w:rPr>
          <w:rFonts w:ascii="Arial" w:hAnsi="Arial" w:cs="Arial"/>
        </w:rPr>
        <w:t xml:space="preserve">, ΟΙΝΟΣ ΛΟΦΩΝ / </w:t>
      </w:r>
      <w:r w:rsidRPr="00055F95">
        <w:rPr>
          <w:rFonts w:ascii="Arial" w:hAnsi="Arial" w:cs="Arial"/>
          <w:lang w:val="en-US"/>
        </w:rPr>
        <w:t>Vin</w:t>
      </w:r>
      <w:r w:rsidRPr="00055F95">
        <w:rPr>
          <w:rFonts w:ascii="Arial" w:hAnsi="Arial" w:cs="Arial"/>
        </w:rPr>
        <w:t xml:space="preserve"> </w:t>
      </w:r>
      <w:r w:rsidRPr="00055F95">
        <w:rPr>
          <w:rFonts w:ascii="Arial" w:hAnsi="Arial" w:cs="Arial"/>
          <w:lang w:val="en-US"/>
        </w:rPr>
        <w:t>de</w:t>
      </w:r>
      <w:r w:rsidRPr="00055F95">
        <w:rPr>
          <w:rFonts w:ascii="Arial" w:hAnsi="Arial" w:cs="Arial"/>
        </w:rPr>
        <w:t xml:space="preserve"> </w:t>
      </w:r>
      <w:r w:rsidRPr="00055F95">
        <w:rPr>
          <w:rFonts w:ascii="Arial" w:hAnsi="Arial" w:cs="Arial"/>
          <w:lang w:val="en-US"/>
        </w:rPr>
        <w:t>collines</w:t>
      </w:r>
      <w:r w:rsidRPr="00055F95">
        <w:rPr>
          <w:rFonts w:ascii="Arial" w:hAnsi="Arial" w:cs="Arial"/>
        </w:rPr>
        <w:t xml:space="preserve">, ΟΙΝΟΣ ΠΛΑΓΙΩΝ / </w:t>
      </w:r>
      <w:r w:rsidRPr="00055F95">
        <w:rPr>
          <w:rFonts w:ascii="Arial" w:hAnsi="Arial" w:cs="Arial"/>
          <w:lang w:val="en-US"/>
        </w:rPr>
        <w:t>Vin</w:t>
      </w:r>
      <w:r w:rsidRPr="00055F95">
        <w:rPr>
          <w:rFonts w:ascii="Arial" w:hAnsi="Arial" w:cs="Arial"/>
        </w:rPr>
        <w:t xml:space="preserve"> </w:t>
      </w:r>
      <w:r w:rsidRPr="00055F95">
        <w:rPr>
          <w:rFonts w:ascii="Arial" w:hAnsi="Arial" w:cs="Arial"/>
          <w:lang w:val="en-US"/>
        </w:rPr>
        <w:t>de</w:t>
      </w:r>
      <w:r w:rsidRPr="00055F95">
        <w:rPr>
          <w:rFonts w:ascii="Arial" w:hAnsi="Arial" w:cs="Arial"/>
        </w:rPr>
        <w:t xml:space="preserve"> </w:t>
      </w:r>
      <w:r w:rsidRPr="00055F95">
        <w:rPr>
          <w:rFonts w:ascii="Arial" w:hAnsi="Arial" w:cs="Arial"/>
          <w:lang w:val="en-US"/>
        </w:rPr>
        <w:t>coteaux</w:t>
      </w:r>
      <w:r>
        <w:rPr>
          <w:rFonts w:ascii="Arial" w:hAnsi="Arial" w:cs="Arial"/>
        </w:rPr>
        <w:t>, ΟΡΕΙΝΩΝ  ΑΜΠΕΛΩΝΩΝ</w:t>
      </w:r>
      <w:r w:rsidRPr="00055F95">
        <w:rPr>
          <w:rFonts w:ascii="Arial" w:hAnsi="Arial" w:cs="Arial"/>
        </w:rPr>
        <w:t xml:space="preserve"> Ή ΑΠΟ ΟΡΕΙΝΑ ΚΡΑΣΑΜΠΕΛΑ / </w:t>
      </w:r>
      <w:r w:rsidRPr="00055F95">
        <w:rPr>
          <w:rFonts w:ascii="Arial" w:hAnsi="Arial" w:cs="Arial"/>
          <w:lang w:val="en-US"/>
        </w:rPr>
        <w:t>Vin</w:t>
      </w:r>
      <w:r w:rsidRPr="00055F95">
        <w:rPr>
          <w:rFonts w:ascii="Arial" w:hAnsi="Arial" w:cs="Arial"/>
        </w:rPr>
        <w:t xml:space="preserve"> </w:t>
      </w:r>
      <w:r w:rsidRPr="00055F95">
        <w:rPr>
          <w:rFonts w:ascii="Arial" w:hAnsi="Arial" w:cs="Arial"/>
          <w:lang w:val="en-US"/>
        </w:rPr>
        <w:t>de</w:t>
      </w:r>
      <w:r w:rsidRPr="00055F95">
        <w:rPr>
          <w:rFonts w:ascii="Arial" w:hAnsi="Arial" w:cs="Arial"/>
        </w:rPr>
        <w:t xml:space="preserve"> </w:t>
      </w:r>
      <w:r w:rsidRPr="00055F95">
        <w:rPr>
          <w:rFonts w:ascii="Arial" w:hAnsi="Arial" w:cs="Arial"/>
          <w:lang w:val="en-US"/>
        </w:rPr>
        <w:t>vignobles</w:t>
      </w:r>
      <w:r w:rsidRPr="00055F95">
        <w:rPr>
          <w:rFonts w:ascii="Arial" w:hAnsi="Arial" w:cs="Arial"/>
        </w:rPr>
        <w:t xml:space="preserve"> </w:t>
      </w:r>
      <w:r>
        <w:rPr>
          <w:rFonts w:ascii="Arial" w:hAnsi="Arial" w:cs="Arial"/>
          <w:lang w:val="en-US"/>
        </w:rPr>
        <w:t>M</w:t>
      </w:r>
      <w:r w:rsidRPr="00055F95">
        <w:rPr>
          <w:rFonts w:ascii="Arial" w:hAnsi="Arial" w:cs="Arial"/>
          <w:lang w:val="en-US"/>
        </w:rPr>
        <w:t>ontageux</w:t>
      </w:r>
      <w:r w:rsidRPr="00055F95">
        <w:rPr>
          <w:rFonts w:ascii="Arial" w:hAnsi="Arial" w:cs="Arial"/>
        </w:rPr>
        <w:t xml:space="preserve"> , ΑΠΟ ΝΗΣΙΩΤΙΚΟ(</w:t>
      </w:r>
      <w:r w:rsidRPr="00055F95">
        <w:rPr>
          <w:rFonts w:ascii="Arial" w:hAnsi="Arial" w:cs="Arial"/>
          <w:lang w:val="en-US"/>
        </w:rPr>
        <w:t>O</w:t>
      </w:r>
      <w:r>
        <w:rPr>
          <w:rFonts w:ascii="Arial" w:hAnsi="Arial" w:cs="Arial"/>
        </w:rPr>
        <w:t>ΥΣ) ΑΜΠΕΛΩΝΑ(ΕΣ) /</w:t>
      </w:r>
      <w:r w:rsidRPr="00055F95">
        <w:rPr>
          <w:rFonts w:ascii="Arial" w:hAnsi="Arial" w:cs="Arial"/>
        </w:rPr>
        <w:t xml:space="preserve"> </w:t>
      </w:r>
      <w:r w:rsidRPr="00055F95">
        <w:rPr>
          <w:rFonts w:ascii="Arial" w:hAnsi="Arial" w:cs="Arial"/>
          <w:lang w:val="en-US"/>
        </w:rPr>
        <w:t>Vin</w:t>
      </w:r>
      <w:r w:rsidRPr="00055F95">
        <w:rPr>
          <w:rFonts w:ascii="Arial" w:hAnsi="Arial" w:cs="Arial"/>
        </w:rPr>
        <w:t xml:space="preserve"> </w:t>
      </w:r>
      <w:r w:rsidRPr="00055F95">
        <w:rPr>
          <w:rFonts w:ascii="Arial" w:hAnsi="Arial" w:cs="Arial"/>
          <w:lang w:val="en-US"/>
        </w:rPr>
        <w:t>de</w:t>
      </w:r>
      <w:r w:rsidRPr="00055F95">
        <w:rPr>
          <w:rFonts w:ascii="Arial" w:hAnsi="Arial" w:cs="Arial"/>
        </w:rPr>
        <w:t xml:space="preserve"> </w:t>
      </w:r>
      <w:r w:rsidRPr="00055F95">
        <w:rPr>
          <w:rFonts w:ascii="Arial" w:hAnsi="Arial" w:cs="Arial"/>
          <w:lang w:val="en-US"/>
        </w:rPr>
        <w:t>vignoble</w:t>
      </w:r>
      <w:r w:rsidRPr="00055F95">
        <w:rPr>
          <w:rFonts w:ascii="Arial" w:hAnsi="Arial" w:cs="Arial"/>
        </w:rPr>
        <w:t>(</w:t>
      </w:r>
      <w:r w:rsidRPr="00055F95">
        <w:rPr>
          <w:rFonts w:ascii="Arial" w:hAnsi="Arial" w:cs="Arial"/>
          <w:lang w:val="en-US"/>
        </w:rPr>
        <w:t>s</w:t>
      </w:r>
      <w:r w:rsidRPr="00055F95">
        <w:rPr>
          <w:rFonts w:ascii="Arial" w:hAnsi="Arial" w:cs="Arial"/>
        </w:rPr>
        <w:t xml:space="preserve">) </w:t>
      </w:r>
      <w:r w:rsidRPr="00055F95">
        <w:rPr>
          <w:rFonts w:ascii="Arial" w:hAnsi="Arial" w:cs="Arial"/>
          <w:lang w:val="en-US"/>
        </w:rPr>
        <w:t>Insulaire</w:t>
      </w:r>
      <w:r w:rsidRPr="00055F95">
        <w:rPr>
          <w:rFonts w:ascii="Arial" w:hAnsi="Arial" w:cs="Arial"/>
        </w:rPr>
        <w:t>(</w:t>
      </w:r>
      <w:r w:rsidRPr="00055F95">
        <w:rPr>
          <w:rFonts w:ascii="Arial" w:hAnsi="Arial" w:cs="Arial"/>
          <w:lang w:val="en-US"/>
        </w:rPr>
        <w:t>s</w:t>
      </w:r>
      <w:r w:rsidRPr="00055F95">
        <w:rPr>
          <w:rFonts w:ascii="Arial" w:hAnsi="Arial" w:cs="Arial"/>
        </w:rPr>
        <w:t>).</w:t>
      </w:r>
    </w:p>
    <w:p w:rsidR="000910AF" w:rsidRPr="00055F95" w:rsidRDefault="000910AF" w:rsidP="00E22BBE">
      <w:pPr>
        <w:ind w:left="-720" w:firstLine="720"/>
        <w:jc w:val="both"/>
        <w:rPr>
          <w:rFonts w:ascii="Arial" w:hAnsi="Arial" w:cs="Arial"/>
          <w:b/>
          <w:bCs/>
        </w:rPr>
      </w:pPr>
    </w:p>
    <w:p w:rsidR="000910AF" w:rsidRPr="00055F95" w:rsidRDefault="000910AF" w:rsidP="00E22BBE">
      <w:pPr>
        <w:jc w:val="both"/>
        <w:rPr>
          <w:rFonts w:ascii="Arial" w:hAnsi="Arial" w:cs="Arial"/>
          <w:b/>
          <w:bCs/>
        </w:rPr>
      </w:pPr>
    </w:p>
    <w:p w:rsidR="000910AF" w:rsidRPr="00C8118E" w:rsidRDefault="000910AF" w:rsidP="00E22BBE">
      <w:pPr>
        <w:jc w:val="both"/>
        <w:rPr>
          <w:rFonts w:ascii="Arial" w:hAnsi="Arial" w:cs="Arial"/>
          <w:b/>
          <w:bCs/>
        </w:rPr>
      </w:pPr>
      <w:r w:rsidRPr="00055F95">
        <w:rPr>
          <w:rFonts w:ascii="Arial" w:hAnsi="Arial" w:cs="Arial"/>
          <w:b/>
          <w:bCs/>
        </w:rPr>
        <w:t xml:space="preserve">ΕΛΕΓΧΟΙ </w:t>
      </w:r>
    </w:p>
    <w:p w:rsidR="000910AF" w:rsidRPr="00055F95" w:rsidRDefault="000910AF" w:rsidP="00E22BBE">
      <w:pPr>
        <w:jc w:val="both"/>
        <w:rPr>
          <w:rFonts w:ascii="Arial" w:hAnsi="Arial" w:cs="Arial"/>
        </w:rPr>
      </w:pPr>
      <w:r w:rsidRPr="00055F95">
        <w:rPr>
          <w:rFonts w:ascii="Arial" w:hAnsi="Arial" w:cs="Arial"/>
        </w:rPr>
        <w:t>1.Οι έλεγχοι πραγματοποιούνται με βάσει τις παρακάτω διατάξεις:</w:t>
      </w:r>
    </w:p>
    <w:p w:rsidR="000910AF" w:rsidRPr="00055F95" w:rsidRDefault="000910AF" w:rsidP="00E22BBE">
      <w:pPr>
        <w:jc w:val="both"/>
        <w:rPr>
          <w:rFonts w:ascii="Arial" w:hAnsi="Arial" w:cs="Arial"/>
        </w:rPr>
      </w:pPr>
      <w:r w:rsidRPr="00055F95">
        <w:rPr>
          <w:rFonts w:ascii="Arial" w:hAnsi="Arial" w:cs="Arial"/>
          <w:b/>
          <w:bCs/>
        </w:rPr>
        <w:t>-</w:t>
      </w:r>
      <w:r w:rsidRPr="00055F95">
        <w:rPr>
          <w:rFonts w:ascii="Arial" w:hAnsi="Arial" w:cs="Arial"/>
        </w:rPr>
        <w:t xml:space="preserve"> Υπουργική απόφαση αριθ. 388052/8.8.2001 «Εφαρμογή του Καν(ΕΚ) 2729/00 της Επιτροπής σχετικά με τις λεπτομέρειες εφαρμογής όσον αφορά τους ελέγχους στον αμπελοοινικό τομέα» (ΦΕΚ 1089/Β/ 21.8.2001).</w:t>
      </w:r>
    </w:p>
    <w:p w:rsidR="000910AF" w:rsidRPr="00055F95" w:rsidRDefault="000910AF" w:rsidP="00AC65C2">
      <w:pPr>
        <w:jc w:val="both"/>
        <w:rPr>
          <w:rFonts w:ascii="Arial" w:hAnsi="Arial" w:cs="Arial"/>
        </w:rPr>
      </w:pPr>
      <w:r w:rsidRPr="00055F95">
        <w:rPr>
          <w:rFonts w:ascii="Arial" w:hAnsi="Arial" w:cs="Arial"/>
          <w:b/>
          <w:bCs/>
        </w:rPr>
        <w:t xml:space="preserve">- </w:t>
      </w:r>
      <w:r w:rsidRPr="00055F95">
        <w:rPr>
          <w:rFonts w:ascii="Arial" w:hAnsi="Arial" w:cs="Arial"/>
        </w:rPr>
        <w:t xml:space="preserve">Κοινή Υπουργική Απόφαση αριθ. 392169/20-10-1999 «Γενικοί κανόνες χρήσης του όρου «ΤοπικόςΟίνος» ως περιγραφικού στοιχείου επιτραπέζιου οίνου»(ΦΕΚ1985/Β/8-11-1999) όπως τροποποιήθηκε με την με την αριθ. 321813/ 29-08-2007ΚΥΑ (ΦΕΚ1723/Β/29-08-2007). </w:t>
      </w:r>
    </w:p>
    <w:p w:rsidR="000910AF" w:rsidRPr="00055F95" w:rsidRDefault="000910AF" w:rsidP="006D4522">
      <w:pPr>
        <w:jc w:val="both"/>
        <w:rPr>
          <w:rFonts w:ascii="Arial" w:hAnsi="Arial" w:cs="Arial"/>
        </w:rPr>
      </w:pPr>
      <w:r>
        <w:rPr>
          <w:rFonts w:ascii="Arial" w:hAnsi="Arial" w:cs="Arial"/>
        </w:rPr>
        <w:t xml:space="preserve">-Υπουργική Απόφαση αριθ. </w:t>
      </w:r>
      <w:r w:rsidRPr="00055F95">
        <w:rPr>
          <w:rFonts w:ascii="Arial" w:hAnsi="Arial" w:cs="Arial"/>
        </w:rPr>
        <w:t>310941/24.12.2010  «</w:t>
      </w:r>
      <w:r>
        <w:rPr>
          <w:rFonts w:ascii="Arial" w:hAnsi="Arial" w:cs="Arial"/>
        </w:rPr>
        <w:t>Αναγνώριση οίνων με την ένδειξη «Προστατευόμενη Γεωγραφική Ένδειξη Θάσος»</w:t>
      </w:r>
      <w:r w:rsidRPr="00055F95">
        <w:rPr>
          <w:rFonts w:ascii="Arial" w:hAnsi="Arial" w:cs="Arial"/>
        </w:rPr>
        <w:t xml:space="preserve">» (ΦΕΚ </w:t>
      </w:r>
      <w:r w:rsidRPr="00055F95">
        <w:rPr>
          <w:rFonts w:ascii="Arial" w:hAnsi="Arial" w:cs="Arial"/>
          <w:spacing w:val="20"/>
        </w:rPr>
        <w:t>2042/B/29.12.2010</w:t>
      </w:r>
      <w:r w:rsidRPr="00055F95">
        <w:rPr>
          <w:rFonts w:ascii="Arial" w:hAnsi="Arial" w:cs="Arial"/>
        </w:rPr>
        <w:t>).</w:t>
      </w:r>
    </w:p>
    <w:p w:rsidR="000910AF" w:rsidRPr="00055F95" w:rsidRDefault="000910AF" w:rsidP="00AC65C2">
      <w:pPr>
        <w:jc w:val="both"/>
        <w:rPr>
          <w:rFonts w:ascii="Arial" w:hAnsi="Arial" w:cs="Arial"/>
        </w:rPr>
      </w:pPr>
      <w:r w:rsidRPr="00055F95">
        <w:rPr>
          <w:rFonts w:ascii="Arial" w:hAnsi="Arial" w:cs="Arial"/>
          <w:b/>
          <w:bCs/>
        </w:rPr>
        <w:t xml:space="preserve"> -</w:t>
      </w:r>
      <w:r w:rsidRPr="00055F95">
        <w:rPr>
          <w:rFonts w:ascii="Arial" w:hAnsi="Arial" w:cs="Arial"/>
        </w:rPr>
        <w:t xml:space="preserve"> Υπουργική απόφαση αριθ. 398581/27-9-2001 « Καθορισμός λεπτομερειών εφαρμογής του Καν(ΕΚ) 1282/2001 της Επιτροπής όσον αφορά τις πληροφορίες για την αναγνώριση των προϊόντων και την παρακολούθηση της αγοράς στον αμπελοοινικό τομέα και για την τροποποίηση του Καν(ΕΚ) 1623/2000» (ΦΕΚ 1293/Β/8.10.2001). </w:t>
      </w:r>
    </w:p>
    <w:p w:rsidR="000910AF" w:rsidRPr="00055F95" w:rsidRDefault="000910AF" w:rsidP="00AC65C2">
      <w:pPr>
        <w:jc w:val="both"/>
        <w:rPr>
          <w:rFonts w:ascii="Arial" w:hAnsi="Arial" w:cs="Arial"/>
        </w:rPr>
      </w:pPr>
      <w:r w:rsidRPr="00055F95">
        <w:rPr>
          <w:rFonts w:ascii="Arial" w:hAnsi="Arial" w:cs="Arial"/>
          <w:b/>
          <w:bCs/>
        </w:rPr>
        <w:t>-</w:t>
      </w:r>
      <w:r w:rsidRPr="00055F95">
        <w:rPr>
          <w:rFonts w:ascii="Arial" w:hAnsi="Arial" w:cs="Arial"/>
        </w:rPr>
        <w:t xml:space="preserve"> Κοινή Υπουργική Απόφαση αριθ. 285870/1.9.2004 «Καθορισμός των αναγκαίων συμπληρωματικών μέτρων εφαρμογής  του Καν(ΕΚ) 884/2001 της Επιτροπής σχετικά με τα συνοδευτικά έγγραφα μεταφοράς των αμπελοοινικών προϊόντων και των βιβλίων που πρέπει να τηρούνται στον αμπελοοινικό τομέα» (ΦΕΚ 1372/Β/ 8.9.2004) όπως τροποποιήθηκε με την αριθ. 317456/4.11.2005 ΚΥΑ (ΦΕΚ 1571/Β/14.11.2005).</w:t>
      </w:r>
    </w:p>
    <w:p w:rsidR="000910AF" w:rsidRPr="00055F95" w:rsidRDefault="000910AF" w:rsidP="00AC65C2">
      <w:pPr>
        <w:jc w:val="both"/>
        <w:rPr>
          <w:rFonts w:ascii="Arial" w:hAnsi="Arial" w:cs="Arial"/>
        </w:rPr>
      </w:pPr>
      <w:r w:rsidRPr="00055F95">
        <w:rPr>
          <w:rFonts w:ascii="Arial" w:hAnsi="Arial" w:cs="Arial"/>
        </w:rPr>
        <w:t>2. Τα φυσικά ή νομικά πρόσωπα που ενδιαφέρονται να παράγουν τον συγκεκριμένο οίνο ΠΓΕ δηλώνουν στην αρμόδια Διεύθυνση, δεκαπέντε μέρες (15) προ του τρυγητού την ημερομηνία που θα αρχίσουν να παραλαμβάνουν σταφυλές για το σκοπό αυτό. Στα ζυγολόγια ή τιμολόγια που εκδίδονται από τους οινοπαραγωγούς κατά την παραλαβή των σταφυλιών που προορίζονται για τον συγκεκριμένο οίνο ΠΓΕ  αναγράφεται το ονοματεπώνυμο του αμπελουργού, η ποικιλία της αμπέλου, ο κωδικός αριθμός του αμπελοτεμαχίου του Αμπελουργικού Μητρώου καθώς και ο δείκτης διαθλάσεως του γλεύκους σταφυλιών. Τα στελέχη των ζυγολογίων ή τιμολογίων αυτών φυλάσσονται επί πέντε έτη και επιδεικνύονται σε κάθε ζήτηση των αρμόδιων οργάνων ελέγχου.</w:t>
      </w:r>
    </w:p>
    <w:p w:rsidR="000910AF" w:rsidRPr="00055F95" w:rsidRDefault="000910AF" w:rsidP="00E22BBE">
      <w:pPr>
        <w:jc w:val="both"/>
        <w:rPr>
          <w:rFonts w:ascii="Arial" w:hAnsi="Arial" w:cs="Arial"/>
        </w:rPr>
      </w:pPr>
      <w:r w:rsidRPr="00055F95">
        <w:rPr>
          <w:rFonts w:ascii="Arial" w:hAnsi="Arial" w:cs="Arial"/>
        </w:rPr>
        <w:t xml:space="preserve">3. Οι ανωτέρω οίνοι που διατίθενται συσκευασμένοι/εμφιαλωμένοι στην κατανάλωση, φέρουν υποχρεωτικά τυπωμένο επί της ετικέτας, με ευθύνη του συσκευαστή/εμφιαλωτή, ως στοιχείο ελέγχου, ειδικό κωδικό αριθμό, ο οποίος περιλαμβάνει τα γράμματα </w:t>
      </w:r>
      <w:r w:rsidRPr="00055F95">
        <w:rPr>
          <w:rFonts w:ascii="Arial" w:hAnsi="Arial" w:cs="Arial"/>
          <w:b/>
          <w:bCs/>
        </w:rPr>
        <w:t>ΘΑ</w:t>
      </w:r>
      <w:r w:rsidRPr="00055F95">
        <w:rPr>
          <w:rFonts w:ascii="Arial" w:hAnsi="Arial" w:cs="Arial"/>
        </w:rPr>
        <w:t>, στη συνέχεια εξαψήφιο αριθμό και μετά, τα δυο τελευταία ψηφία του έτους παραγωγής. Οι ειδικοί κωδικοί αριθμοί χορηγούνται από τη Διεύθυνση Αγροτικής Οικονομίας &amp; Κτηνιατρικής της περιοχής (πρώην Διεύθυνση Αγροτικής Ανάπτυξης) όπου βρίσκονται οι εγκαταστάσεις συσκευασίας/εμφιάλωσης  μετά από αίτηση του ενδιαφερομένου και αφού προηγηθεί ο σχετικός έλεγχος.</w:t>
      </w:r>
    </w:p>
    <w:p w:rsidR="000910AF" w:rsidRPr="00055F95" w:rsidRDefault="000910AF" w:rsidP="00F54070">
      <w:pPr>
        <w:rPr>
          <w:rFonts w:ascii="Arial" w:hAnsi="Arial" w:cs="Arial"/>
          <w:b/>
          <w:bCs/>
        </w:rPr>
      </w:pPr>
    </w:p>
    <w:p w:rsidR="000910AF" w:rsidRPr="00055F95" w:rsidRDefault="000910AF" w:rsidP="00F54070">
      <w:pPr>
        <w:rPr>
          <w:rFonts w:ascii="Arial" w:hAnsi="Arial" w:cs="Arial"/>
          <w:b/>
          <w:bCs/>
        </w:rPr>
      </w:pPr>
      <w:r w:rsidRPr="00055F95">
        <w:rPr>
          <w:rFonts w:ascii="Arial" w:hAnsi="Arial" w:cs="Arial"/>
          <w:b/>
          <w:bCs/>
        </w:rPr>
        <w:t>ΑΡΧΕΣ ΕΛΕΓΧΟΥ</w:t>
      </w:r>
    </w:p>
    <w:p w:rsidR="000910AF" w:rsidRPr="00055F95" w:rsidRDefault="000910AF" w:rsidP="00F54070">
      <w:pPr>
        <w:tabs>
          <w:tab w:val="left" w:pos="0"/>
        </w:tabs>
        <w:rPr>
          <w:rFonts w:ascii="Arial" w:hAnsi="Arial" w:cs="Arial"/>
        </w:rPr>
      </w:pPr>
      <w:r w:rsidRPr="00055F95">
        <w:rPr>
          <w:rFonts w:ascii="Arial" w:hAnsi="Arial" w:cs="Arial"/>
        </w:rPr>
        <w:t>α)Υπουργείο:</w:t>
      </w:r>
      <w:r w:rsidRPr="00055F95">
        <w:rPr>
          <w:rFonts w:ascii="Arial" w:hAnsi="Arial" w:cs="Arial"/>
        </w:rPr>
        <w:tab/>
        <w:t>Αγροτικής Ανάπτυξης και Τροφίμων</w:t>
      </w:r>
    </w:p>
    <w:p w:rsidR="000910AF" w:rsidRPr="00055F95" w:rsidRDefault="000910AF" w:rsidP="00F54070">
      <w:pPr>
        <w:tabs>
          <w:tab w:val="left" w:pos="0"/>
        </w:tabs>
        <w:rPr>
          <w:rFonts w:ascii="Arial" w:hAnsi="Arial" w:cs="Arial"/>
        </w:rPr>
      </w:pPr>
      <w:r w:rsidRPr="00055F95">
        <w:rPr>
          <w:rFonts w:ascii="Arial" w:hAnsi="Arial" w:cs="Arial"/>
        </w:rPr>
        <w:t xml:space="preserve">Διεύθυνση: </w:t>
      </w:r>
      <w:r w:rsidRPr="00055F95">
        <w:rPr>
          <w:rFonts w:ascii="Arial" w:hAnsi="Arial" w:cs="Arial"/>
        </w:rPr>
        <w:tab/>
        <w:t>Μεταποίησης-Τυποποίησης &amp; Ποιοτικού Ελέγχου</w:t>
      </w:r>
    </w:p>
    <w:p w:rsidR="000910AF" w:rsidRPr="00055F95" w:rsidRDefault="000910AF" w:rsidP="00F54070">
      <w:pPr>
        <w:tabs>
          <w:tab w:val="left" w:pos="0"/>
        </w:tabs>
        <w:rPr>
          <w:rFonts w:ascii="Arial" w:hAnsi="Arial" w:cs="Arial"/>
        </w:rPr>
      </w:pPr>
      <w:r w:rsidRPr="00055F95">
        <w:rPr>
          <w:rFonts w:ascii="Arial" w:hAnsi="Arial" w:cs="Arial"/>
        </w:rPr>
        <w:t>Τμήμα:</w:t>
      </w:r>
      <w:r w:rsidRPr="00055F95">
        <w:rPr>
          <w:rFonts w:ascii="Arial" w:hAnsi="Arial" w:cs="Arial"/>
        </w:rPr>
        <w:tab/>
      </w:r>
      <w:r w:rsidRPr="00055F95">
        <w:rPr>
          <w:rFonts w:ascii="Arial" w:hAnsi="Arial" w:cs="Arial"/>
        </w:rPr>
        <w:tab/>
        <w:t>Οίνου και Αλκοολούχων Ποτών</w:t>
      </w:r>
    </w:p>
    <w:p w:rsidR="000910AF" w:rsidRPr="00055F95" w:rsidRDefault="000910AF" w:rsidP="00F54070">
      <w:pPr>
        <w:tabs>
          <w:tab w:val="left" w:pos="0"/>
        </w:tabs>
        <w:rPr>
          <w:rFonts w:ascii="Arial" w:hAnsi="Arial" w:cs="Arial"/>
        </w:rPr>
      </w:pPr>
      <w:r w:rsidRPr="00055F95">
        <w:rPr>
          <w:rFonts w:ascii="Arial" w:hAnsi="Arial" w:cs="Arial"/>
        </w:rPr>
        <w:t xml:space="preserve">Διεύθυνση: </w:t>
      </w:r>
      <w:r w:rsidRPr="00055F95">
        <w:rPr>
          <w:rFonts w:ascii="Arial" w:hAnsi="Arial" w:cs="Arial"/>
        </w:rPr>
        <w:tab/>
        <w:t xml:space="preserve">Αχαρνών 2, Αθήνα, Τ.Κ. </w:t>
      </w:r>
      <w:r w:rsidRPr="00055F95">
        <w:rPr>
          <w:rFonts w:ascii="Arial" w:hAnsi="Arial" w:cs="Arial"/>
          <w:lang w:val="en-US"/>
        </w:rPr>
        <w:t>GR</w:t>
      </w:r>
      <w:r w:rsidRPr="00055F95">
        <w:rPr>
          <w:rFonts w:ascii="Arial" w:hAnsi="Arial" w:cs="Arial"/>
        </w:rPr>
        <w:t>-101 76</w:t>
      </w:r>
    </w:p>
    <w:p w:rsidR="000910AF" w:rsidRPr="00055F95" w:rsidRDefault="000910AF" w:rsidP="00F54070">
      <w:pPr>
        <w:tabs>
          <w:tab w:val="left" w:pos="0"/>
        </w:tabs>
        <w:rPr>
          <w:rFonts w:ascii="Arial" w:hAnsi="Arial" w:cs="Arial"/>
          <w:lang w:val="en-US"/>
        </w:rPr>
      </w:pPr>
      <w:r w:rsidRPr="00055F95">
        <w:rPr>
          <w:rFonts w:ascii="Arial" w:hAnsi="Arial" w:cs="Arial"/>
        </w:rPr>
        <w:t>Τηλ</w:t>
      </w:r>
      <w:r w:rsidRPr="00055F95">
        <w:rPr>
          <w:rFonts w:ascii="Arial" w:hAnsi="Arial" w:cs="Arial"/>
          <w:lang w:val="en-US"/>
        </w:rPr>
        <w:t xml:space="preserve">.: </w:t>
      </w:r>
      <w:r w:rsidRPr="00055F95">
        <w:rPr>
          <w:rFonts w:ascii="Arial" w:hAnsi="Arial" w:cs="Arial"/>
          <w:lang w:val="en-US"/>
        </w:rPr>
        <w:tab/>
      </w:r>
      <w:r w:rsidRPr="00055F95">
        <w:rPr>
          <w:rFonts w:ascii="Arial" w:hAnsi="Arial" w:cs="Arial"/>
          <w:lang w:val="en-US"/>
        </w:rPr>
        <w:tab/>
        <w:t>210 - 212 4171, 210 - 212 4287, 210-2124289</w:t>
      </w:r>
    </w:p>
    <w:p w:rsidR="000910AF" w:rsidRPr="00055F95" w:rsidRDefault="000910AF" w:rsidP="00F54070">
      <w:pPr>
        <w:tabs>
          <w:tab w:val="left" w:pos="0"/>
        </w:tabs>
        <w:rPr>
          <w:rFonts w:ascii="Arial" w:hAnsi="Arial" w:cs="Arial"/>
          <w:lang w:val="en-US"/>
        </w:rPr>
      </w:pPr>
      <w:r w:rsidRPr="00055F95">
        <w:rPr>
          <w:rFonts w:ascii="Arial" w:hAnsi="Arial" w:cs="Arial"/>
          <w:lang w:val="en-US"/>
        </w:rPr>
        <w:t xml:space="preserve">Fax: </w:t>
      </w:r>
      <w:r w:rsidRPr="00055F95">
        <w:rPr>
          <w:rFonts w:ascii="Arial" w:hAnsi="Arial" w:cs="Arial"/>
          <w:lang w:val="en-US"/>
        </w:rPr>
        <w:tab/>
      </w:r>
      <w:r w:rsidRPr="00055F95">
        <w:rPr>
          <w:rFonts w:ascii="Arial" w:hAnsi="Arial" w:cs="Arial"/>
          <w:lang w:val="en-US"/>
        </w:rPr>
        <w:tab/>
        <w:t>210 - 52 38 337</w:t>
      </w:r>
    </w:p>
    <w:p w:rsidR="000910AF" w:rsidRPr="00055F95" w:rsidRDefault="000910AF" w:rsidP="00F54070">
      <w:pPr>
        <w:tabs>
          <w:tab w:val="left" w:pos="0"/>
          <w:tab w:val="left" w:pos="1418"/>
        </w:tabs>
        <w:rPr>
          <w:rFonts w:ascii="Arial" w:hAnsi="Arial" w:cs="Arial"/>
          <w:lang w:val="en-US"/>
        </w:rPr>
      </w:pPr>
      <w:r w:rsidRPr="00055F95">
        <w:rPr>
          <w:rFonts w:ascii="Arial" w:hAnsi="Arial" w:cs="Arial"/>
          <w:lang w:val="en-US"/>
        </w:rPr>
        <w:t xml:space="preserve">e-mail: </w:t>
      </w:r>
      <w:r w:rsidRPr="00055F95">
        <w:rPr>
          <w:rFonts w:ascii="Arial" w:hAnsi="Arial" w:cs="Arial"/>
          <w:lang w:val="en-US"/>
        </w:rPr>
        <w:tab/>
      </w:r>
      <w:r w:rsidRPr="00055F95">
        <w:rPr>
          <w:rFonts w:ascii="Arial" w:hAnsi="Arial" w:cs="Arial"/>
          <w:lang w:val="en-US"/>
        </w:rPr>
        <w:tab/>
      </w:r>
      <w:hyperlink r:id="rId5" w:history="1">
        <w:r w:rsidRPr="00055F95">
          <w:rPr>
            <w:rStyle w:val="Hyperlink"/>
            <w:rFonts w:ascii="Arial" w:hAnsi="Arial" w:cs="Arial"/>
            <w:lang w:val="en-US"/>
          </w:rPr>
          <w:t>ax2u249@minagric.gr</w:t>
        </w:r>
      </w:hyperlink>
      <w:r w:rsidRPr="00055F95">
        <w:rPr>
          <w:rFonts w:ascii="Arial" w:hAnsi="Arial" w:cs="Arial"/>
          <w:lang w:val="en-US"/>
        </w:rPr>
        <w:t>,</w:t>
      </w:r>
      <w:hyperlink r:id="rId6" w:history="1">
        <w:r w:rsidRPr="00055F95">
          <w:rPr>
            <w:rStyle w:val="Hyperlink"/>
            <w:rFonts w:ascii="Arial" w:hAnsi="Arial" w:cs="Arial"/>
            <w:lang w:val="en-US"/>
          </w:rPr>
          <w:t>ax2u086@minagric.gr</w:t>
        </w:r>
      </w:hyperlink>
      <w:r w:rsidRPr="00055F95">
        <w:rPr>
          <w:rFonts w:ascii="Arial" w:hAnsi="Arial" w:cs="Arial"/>
          <w:lang w:val="en-US"/>
        </w:rPr>
        <w:t>,</w:t>
      </w:r>
      <w:hyperlink r:id="rId7" w:history="1">
        <w:r w:rsidRPr="00055F95">
          <w:rPr>
            <w:rStyle w:val="Hyperlink"/>
            <w:rFonts w:ascii="Arial" w:hAnsi="Arial" w:cs="Arial"/>
            <w:lang w:val="en-US"/>
          </w:rPr>
          <w:t>ax2u172@minagric.gr</w:t>
        </w:r>
      </w:hyperlink>
    </w:p>
    <w:p w:rsidR="000910AF" w:rsidRPr="00055F95" w:rsidRDefault="000910AF" w:rsidP="00F54070">
      <w:pPr>
        <w:tabs>
          <w:tab w:val="left" w:pos="0"/>
        </w:tabs>
        <w:rPr>
          <w:rFonts w:ascii="Arial" w:hAnsi="Arial" w:cs="Arial"/>
          <w:lang w:val="en-US"/>
        </w:rPr>
      </w:pPr>
    </w:p>
    <w:p w:rsidR="000910AF" w:rsidRPr="00055F95" w:rsidRDefault="000910AF" w:rsidP="00F54070">
      <w:pPr>
        <w:tabs>
          <w:tab w:val="left" w:pos="0"/>
        </w:tabs>
        <w:rPr>
          <w:rFonts w:ascii="Arial" w:hAnsi="Arial" w:cs="Arial"/>
        </w:rPr>
      </w:pPr>
      <w:r w:rsidRPr="00055F95">
        <w:rPr>
          <w:rFonts w:ascii="Arial" w:hAnsi="Arial" w:cs="Arial"/>
        </w:rPr>
        <w:t xml:space="preserve">β) Διευθύνσεις Αγροτικής Οικονομίας και Κτηνιατρικής </w:t>
      </w:r>
    </w:p>
    <w:p w:rsidR="000910AF" w:rsidRPr="0065603A" w:rsidRDefault="000910AF" w:rsidP="00F54070">
      <w:pPr>
        <w:tabs>
          <w:tab w:val="left" w:pos="0"/>
        </w:tabs>
        <w:rPr>
          <w:rFonts w:ascii="Arial" w:hAnsi="Arial" w:cs="Arial"/>
        </w:rPr>
      </w:pPr>
      <w:r w:rsidRPr="00055F95">
        <w:rPr>
          <w:rFonts w:ascii="Arial" w:hAnsi="Arial" w:cs="Arial"/>
        </w:rPr>
        <w:t>γ) Περιφερειακά Κέντρα Προστασίας Φυτών και  Περιφερειακού Ελέγχου.</w:t>
      </w:r>
    </w:p>
    <w:p w:rsidR="000910AF" w:rsidRPr="00970EF2" w:rsidRDefault="000910AF" w:rsidP="00E22BBE">
      <w:pPr>
        <w:rPr>
          <w:rFonts w:ascii="Arial" w:hAnsi="Arial" w:cs="Arial"/>
        </w:rPr>
      </w:pPr>
    </w:p>
    <w:sectPr w:rsidR="000910AF" w:rsidRPr="00970EF2" w:rsidSect="00E22BBE">
      <w:pgSz w:w="11906" w:h="16838"/>
      <w:pgMar w:top="851" w:right="1416" w:bottom="67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MgHelveticaUCP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D4EE6"/>
    <w:multiLevelType w:val="multilevel"/>
    <w:tmpl w:val="F4D8B3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600"/>
        </w:tabs>
        <w:ind w:left="3600" w:hanging="1800"/>
      </w:pPr>
      <w:rPr>
        <w:rFonts w:hint="default"/>
      </w:rPr>
    </w:lvl>
    <w:lvl w:ilvl="8">
      <w:start w:val="1"/>
      <w:numFmt w:val="decimal"/>
      <w:isLgl/>
      <w:lvlText w:val="%1.%2.%3.%4.%5.%6.%7.%8.%9."/>
      <w:lvlJc w:val="left"/>
      <w:pPr>
        <w:tabs>
          <w:tab w:val="num" w:pos="4320"/>
        </w:tabs>
        <w:ind w:left="4320" w:hanging="2160"/>
      </w:pPr>
      <w:rPr>
        <w:rFonts w:hint="default"/>
      </w:rPr>
    </w:lvl>
  </w:abstractNum>
  <w:abstractNum w:abstractNumId="1">
    <w:nsid w:val="3ADE2038"/>
    <w:multiLevelType w:val="hybridMultilevel"/>
    <w:tmpl w:val="28F6EC5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3D2C7A75"/>
    <w:multiLevelType w:val="hybridMultilevel"/>
    <w:tmpl w:val="711A5142"/>
    <w:lvl w:ilvl="0" w:tplc="E5963B9E">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360"/>
        </w:tabs>
        <w:ind w:left="360" w:hanging="360"/>
      </w:pPr>
    </w:lvl>
    <w:lvl w:ilvl="2" w:tplc="0408001B">
      <w:start w:val="1"/>
      <w:numFmt w:val="lowerRoman"/>
      <w:lvlText w:val="%3."/>
      <w:lvlJc w:val="right"/>
      <w:pPr>
        <w:tabs>
          <w:tab w:val="num" w:pos="1080"/>
        </w:tabs>
        <w:ind w:left="1080" w:hanging="180"/>
      </w:pPr>
    </w:lvl>
    <w:lvl w:ilvl="3" w:tplc="0408000F">
      <w:start w:val="1"/>
      <w:numFmt w:val="decimal"/>
      <w:lvlText w:val="%4."/>
      <w:lvlJc w:val="left"/>
      <w:pPr>
        <w:tabs>
          <w:tab w:val="num" w:pos="1800"/>
        </w:tabs>
        <w:ind w:left="1800" w:hanging="360"/>
      </w:pPr>
    </w:lvl>
    <w:lvl w:ilvl="4" w:tplc="04080019">
      <w:start w:val="1"/>
      <w:numFmt w:val="lowerLetter"/>
      <w:lvlText w:val="%5."/>
      <w:lvlJc w:val="left"/>
      <w:pPr>
        <w:tabs>
          <w:tab w:val="num" w:pos="2520"/>
        </w:tabs>
        <w:ind w:left="2520" w:hanging="360"/>
      </w:pPr>
    </w:lvl>
    <w:lvl w:ilvl="5" w:tplc="0408001B">
      <w:start w:val="1"/>
      <w:numFmt w:val="lowerRoman"/>
      <w:lvlText w:val="%6."/>
      <w:lvlJc w:val="right"/>
      <w:pPr>
        <w:tabs>
          <w:tab w:val="num" w:pos="3240"/>
        </w:tabs>
        <w:ind w:left="3240" w:hanging="180"/>
      </w:pPr>
    </w:lvl>
    <w:lvl w:ilvl="6" w:tplc="0408000F">
      <w:start w:val="1"/>
      <w:numFmt w:val="decimal"/>
      <w:lvlText w:val="%7."/>
      <w:lvlJc w:val="left"/>
      <w:pPr>
        <w:tabs>
          <w:tab w:val="num" w:pos="3960"/>
        </w:tabs>
        <w:ind w:left="3960" w:hanging="360"/>
      </w:pPr>
    </w:lvl>
    <w:lvl w:ilvl="7" w:tplc="04080019">
      <w:start w:val="1"/>
      <w:numFmt w:val="lowerLetter"/>
      <w:lvlText w:val="%8."/>
      <w:lvlJc w:val="left"/>
      <w:pPr>
        <w:tabs>
          <w:tab w:val="num" w:pos="4680"/>
        </w:tabs>
        <w:ind w:left="4680" w:hanging="360"/>
      </w:pPr>
    </w:lvl>
    <w:lvl w:ilvl="8" w:tplc="0408001B">
      <w:start w:val="1"/>
      <w:numFmt w:val="lowerRoman"/>
      <w:lvlText w:val="%9."/>
      <w:lvlJc w:val="right"/>
      <w:pPr>
        <w:tabs>
          <w:tab w:val="num" w:pos="5400"/>
        </w:tabs>
        <w:ind w:left="5400" w:hanging="180"/>
      </w:pPr>
    </w:lvl>
  </w:abstractNum>
  <w:abstractNum w:abstractNumId="3">
    <w:nsid w:val="44135F0A"/>
    <w:multiLevelType w:val="hybridMultilevel"/>
    <w:tmpl w:val="0604461C"/>
    <w:lvl w:ilvl="0" w:tplc="F79E01CA">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5EF35929"/>
    <w:multiLevelType w:val="hybridMultilevel"/>
    <w:tmpl w:val="0AE06E58"/>
    <w:lvl w:ilvl="0" w:tplc="8F80C3D4">
      <w:start w:val="1"/>
      <w:numFmt w:val="decimal"/>
      <w:lvlText w:val="%1."/>
      <w:lvlJc w:val="left"/>
      <w:pPr>
        <w:ind w:left="720" w:hanging="360"/>
      </w:pPr>
      <w:rPr>
        <w:rFonts w:hint="default"/>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32F4426"/>
    <w:multiLevelType w:val="hybridMultilevel"/>
    <w:tmpl w:val="04104EF2"/>
    <w:lvl w:ilvl="0" w:tplc="40543F34">
      <w:start w:val="1"/>
      <w:numFmt w:val="bullet"/>
      <w:lvlText w:val="-"/>
      <w:lvlJc w:val="left"/>
      <w:pPr>
        <w:tabs>
          <w:tab w:val="num" w:pos="360"/>
        </w:tabs>
        <w:ind w:left="360" w:hanging="360"/>
      </w:pPr>
      <w:rPr>
        <w:rFonts w:ascii="Times New Roman" w:eastAsia="Times New Roman" w:hAnsi="Times New Roman" w:hint="default"/>
      </w:rPr>
    </w:lvl>
    <w:lvl w:ilvl="1" w:tplc="04080003">
      <w:start w:val="1"/>
      <w:numFmt w:val="bullet"/>
      <w:lvlText w:val="o"/>
      <w:lvlJc w:val="left"/>
      <w:pPr>
        <w:tabs>
          <w:tab w:val="num" w:pos="360"/>
        </w:tabs>
        <w:ind w:left="360" w:hanging="360"/>
      </w:pPr>
      <w:rPr>
        <w:rFonts w:ascii="Courier New" w:hAnsi="Courier New" w:cs="Courier New" w:hint="default"/>
      </w:rPr>
    </w:lvl>
    <w:lvl w:ilvl="2" w:tplc="04080005">
      <w:start w:val="1"/>
      <w:numFmt w:val="bullet"/>
      <w:lvlText w:val=""/>
      <w:lvlJc w:val="left"/>
      <w:pPr>
        <w:tabs>
          <w:tab w:val="num" w:pos="1080"/>
        </w:tabs>
        <w:ind w:left="1080" w:hanging="360"/>
      </w:pPr>
      <w:rPr>
        <w:rFonts w:ascii="Wingdings" w:hAnsi="Wingdings" w:cs="Wingdings" w:hint="default"/>
      </w:rPr>
    </w:lvl>
    <w:lvl w:ilvl="3" w:tplc="04080001">
      <w:start w:val="1"/>
      <w:numFmt w:val="bullet"/>
      <w:lvlText w:val=""/>
      <w:lvlJc w:val="left"/>
      <w:pPr>
        <w:tabs>
          <w:tab w:val="num" w:pos="1800"/>
        </w:tabs>
        <w:ind w:left="1800" w:hanging="360"/>
      </w:pPr>
      <w:rPr>
        <w:rFonts w:ascii="Symbol" w:hAnsi="Symbol" w:cs="Symbol" w:hint="default"/>
      </w:rPr>
    </w:lvl>
    <w:lvl w:ilvl="4" w:tplc="04080003">
      <w:start w:val="1"/>
      <w:numFmt w:val="bullet"/>
      <w:lvlText w:val="o"/>
      <w:lvlJc w:val="left"/>
      <w:pPr>
        <w:tabs>
          <w:tab w:val="num" w:pos="2520"/>
        </w:tabs>
        <w:ind w:left="2520" w:hanging="360"/>
      </w:pPr>
      <w:rPr>
        <w:rFonts w:ascii="Courier New" w:hAnsi="Courier New" w:cs="Courier New" w:hint="default"/>
      </w:rPr>
    </w:lvl>
    <w:lvl w:ilvl="5" w:tplc="04080005">
      <w:start w:val="1"/>
      <w:numFmt w:val="bullet"/>
      <w:lvlText w:val=""/>
      <w:lvlJc w:val="left"/>
      <w:pPr>
        <w:tabs>
          <w:tab w:val="num" w:pos="3240"/>
        </w:tabs>
        <w:ind w:left="3240" w:hanging="360"/>
      </w:pPr>
      <w:rPr>
        <w:rFonts w:ascii="Wingdings" w:hAnsi="Wingdings" w:cs="Wingdings" w:hint="default"/>
      </w:rPr>
    </w:lvl>
    <w:lvl w:ilvl="6" w:tplc="04080001">
      <w:start w:val="1"/>
      <w:numFmt w:val="bullet"/>
      <w:lvlText w:val=""/>
      <w:lvlJc w:val="left"/>
      <w:pPr>
        <w:tabs>
          <w:tab w:val="num" w:pos="3960"/>
        </w:tabs>
        <w:ind w:left="3960" w:hanging="360"/>
      </w:pPr>
      <w:rPr>
        <w:rFonts w:ascii="Symbol" w:hAnsi="Symbol" w:cs="Symbol" w:hint="default"/>
      </w:rPr>
    </w:lvl>
    <w:lvl w:ilvl="7" w:tplc="04080003">
      <w:start w:val="1"/>
      <w:numFmt w:val="bullet"/>
      <w:lvlText w:val="o"/>
      <w:lvlJc w:val="left"/>
      <w:pPr>
        <w:tabs>
          <w:tab w:val="num" w:pos="4680"/>
        </w:tabs>
        <w:ind w:left="4680" w:hanging="360"/>
      </w:pPr>
      <w:rPr>
        <w:rFonts w:ascii="Courier New" w:hAnsi="Courier New" w:cs="Courier New" w:hint="default"/>
      </w:rPr>
    </w:lvl>
    <w:lvl w:ilvl="8" w:tplc="04080005">
      <w:start w:val="1"/>
      <w:numFmt w:val="bullet"/>
      <w:lvlText w:val=""/>
      <w:lvlJc w:val="left"/>
      <w:pPr>
        <w:tabs>
          <w:tab w:val="num" w:pos="5400"/>
        </w:tabs>
        <w:ind w:left="5400" w:hanging="360"/>
      </w:pPr>
      <w:rPr>
        <w:rFonts w:ascii="Wingdings" w:hAnsi="Wingdings" w:cs="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defaultTabStop w:val="720"/>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3CB"/>
    <w:rsid w:val="0001625B"/>
    <w:rsid w:val="00017527"/>
    <w:rsid w:val="00023A9F"/>
    <w:rsid w:val="00023E82"/>
    <w:rsid w:val="00037675"/>
    <w:rsid w:val="000457EF"/>
    <w:rsid w:val="00055F95"/>
    <w:rsid w:val="000606A9"/>
    <w:rsid w:val="0006571D"/>
    <w:rsid w:val="000910AF"/>
    <w:rsid w:val="000952C2"/>
    <w:rsid w:val="0009532B"/>
    <w:rsid w:val="000B1223"/>
    <w:rsid w:val="000C786A"/>
    <w:rsid w:val="0010403E"/>
    <w:rsid w:val="00115B94"/>
    <w:rsid w:val="001600C5"/>
    <w:rsid w:val="00162658"/>
    <w:rsid w:val="00172271"/>
    <w:rsid w:val="001A563B"/>
    <w:rsid w:val="001C0DA4"/>
    <w:rsid w:val="001E5EF5"/>
    <w:rsid w:val="001F0E94"/>
    <w:rsid w:val="002118C2"/>
    <w:rsid w:val="00217597"/>
    <w:rsid w:val="0022397E"/>
    <w:rsid w:val="002479EF"/>
    <w:rsid w:val="00291255"/>
    <w:rsid w:val="002926D4"/>
    <w:rsid w:val="002972DB"/>
    <w:rsid w:val="002A13A8"/>
    <w:rsid w:val="002B19F2"/>
    <w:rsid w:val="002C47F5"/>
    <w:rsid w:val="002E66C6"/>
    <w:rsid w:val="002F0F07"/>
    <w:rsid w:val="002F4C9A"/>
    <w:rsid w:val="003011EB"/>
    <w:rsid w:val="00303C76"/>
    <w:rsid w:val="00375D19"/>
    <w:rsid w:val="0039144B"/>
    <w:rsid w:val="003B3B30"/>
    <w:rsid w:val="003D20D9"/>
    <w:rsid w:val="003E7A20"/>
    <w:rsid w:val="00400A47"/>
    <w:rsid w:val="00407070"/>
    <w:rsid w:val="0041474D"/>
    <w:rsid w:val="00472B96"/>
    <w:rsid w:val="00484A22"/>
    <w:rsid w:val="00492C69"/>
    <w:rsid w:val="004934BC"/>
    <w:rsid w:val="004A4297"/>
    <w:rsid w:val="004A4D17"/>
    <w:rsid w:val="004B2C61"/>
    <w:rsid w:val="004C2A38"/>
    <w:rsid w:val="00572A74"/>
    <w:rsid w:val="00581498"/>
    <w:rsid w:val="005917F4"/>
    <w:rsid w:val="005A3BB1"/>
    <w:rsid w:val="005C0BE8"/>
    <w:rsid w:val="005D0986"/>
    <w:rsid w:val="005F72F2"/>
    <w:rsid w:val="00611BE5"/>
    <w:rsid w:val="00625530"/>
    <w:rsid w:val="00641907"/>
    <w:rsid w:val="0065603A"/>
    <w:rsid w:val="0069123F"/>
    <w:rsid w:val="006C2566"/>
    <w:rsid w:val="006D4522"/>
    <w:rsid w:val="006F3462"/>
    <w:rsid w:val="00721535"/>
    <w:rsid w:val="00723EDB"/>
    <w:rsid w:val="0073746C"/>
    <w:rsid w:val="007643CB"/>
    <w:rsid w:val="007673B9"/>
    <w:rsid w:val="007B1BFD"/>
    <w:rsid w:val="007F39D7"/>
    <w:rsid w:val="00836805"/>
    <w:rsid w:val="0086621A"/>
    <w:rsid w:val="008707B8"/>
    <w:rsid w:val="00876DC0"/>
    <w:rsid w:val="008A4B85"/>
    <w:rsid w:val="008A65E2"/>
    <w:rsid w:val="008B7C19"/>
    <w:rsid w:val="008D39C6"/>
    <w:rsid w:val="008E52D4"/>
    <w:rsid w:val="00907FBB"/>
    <w:rsid w:val="00946E16"/>
    <w:rsid w:val="00970EF2"/>
    <w:rsid w:val="009847B3"/>
    <w:rsid w:val="009900D8"/>
    <w:rsid w:val="009936FB"/>
    <w:rsid w:val="00997F33"/>
    <w:rsid w:val="009C73FF"/>
    <w:rsid w:val="00A05579"/>
    <w:rsid w:val="00A512BF"/>
    <w:rsid w:val="00A95CA7"/>
    <w:rsid w:val="00AC00DA"/>
    <w:rsid w:val="00AC65C2"/>
    <w:rsid w:val="00AE6FD5"/>
    <w:rsid w:val="00B01821"/>
    <w:rsid w:val="00B039F8"/>
    <w:rsid w:val="00B04A73"/>
    <w:rsid w:val="00B12CC9"/>
    <w:rsid w:val="00B21826"/>
    <w:rsid w:val="00B86AED"/>
    <w:rsid w:val="00B97041"/>
    <w:rsid w:val="00BC12AC"/>
    <w:rsid w:val="00BE7677"/>
    <w:rsid w:val="00BF129E"/>
    <w:rsid w:val="00BF5872"/>
    <w:rsid w:val="00C0026E"/>
    <w:rsid w:val="00C07B31"/>
    <w:rsid w:val="00C67B37"/>
    <w:rsid w:val="00C8118E"/>
    <w:rsid w:val="00CA503A"/>
    <w:rsid w:val="00CE41A0"/>
    <w:rsid w:val="00CF1BD1"/>
    <w:rsid w:val="00D035A5"/>
    <w:rsid w:val="00D046B1"/>
    <w:rsid w:val="00DA4C5D"/>
    <w:rsid w:val="00DC2164"/>
    <w:rsid w:val="00DC7737"/>
    <w:rsid w:val="00DE42DB"/>
    <w:rsid w:val="00E22BBE"/>
    <w:rsid w:val="00E431DA"/>
    <w:rsid w:val="00EA6021"/>
    <w:rsid w:val="00EC035F"/>
    <w:rsid w:val="00ED43B1"/>
    <w:rsid w:val="00F26094"/>
    <w:rsid w:val="00F3771A"/>
    <w:rsid w:val="00F5272C"/>
    <w:rsid w:val="00F54070"/>
    <w:rsid w:val="00F56F3E"/>
    <w:rsid w:val="00F73B5D"/>
    <w:rsid w:val="00F86EB3"/>
    <w:rsid w:val="00FD2E36"/>
    <w:rsid w:val="00FF2119"/>
    <w:rsid w:val="00FF641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3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9144B"/>
    <w:pPr>
      <w:ind w:left="720"/>
    </w:pPr>
  </w:style>
  <w:style w:type="paragraph" w:customStyle="1" w:styleId="1">
    <w:name w:val="Παράγραφος λίστας1"/>
    <w:basedOn w:val="Normal"/>
    <w:uiPriority w:val="99"/>
    <w:rsid w:val="00B12CC9"/>
    <w:pPr>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rsid w:val="00B039F8"/>
    <w:pPr>
      <w:spacing w:before="100" w:beforeAutospacing="1" w:after="100" w:afterAutospacing="1"/>
    </w:pPr>
  </w:style>
  <w:style w:type="character" w:styleId="Hyperlink">
    <w:name w:val="Hyperlink"/>
    <w:basedOn w:val="DefaultParagraphFont"/>
    <w:uiPriority w:val="99"/>
    <w:semiHidden/>
    <w:rsid w:val="00B039F8"/>
    <w:rPr>
      <w:color w:val="0000FF"/>
      <w:u w:val="single"/>
    </w:rPr>
  </w:style>
  <w:style w:type="character" w:customStyle="1" w:styleId="FontStyle16">
    <w:name w:val="Font Style16"/>
    <w:uiPriority w:val="99"/>
    <w:rsid w:val="006D4522"/>
    <w:rPr>
      <w:rFonts w:ascii="Franklin Gothic Medium" w:hAnsi="Franklin Gothic Medium" w:cs="Franklin Gothic Medium"/>
      <w:sz w:val="20"/>
      <w:szCs w:val="20"/>
    </w:rPr>
  </w:style>
</w:styles>
</file>

<file path=word/webSettings.xml><?xml version="1.0" encoding="utf-8"?>
<w:webSettings xmlns:r="http://schemas.openxmlformats.org/officeDocument/2006/relationships" xmlns:w="http://schemas.openxmlformats.org/wordprocessingml/2006/main">
  <w:divs>
    <w:div w:id="1754430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x2u172@minagri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x2v044@minagric.gr" TargetMode="External"/><Relationship Id="rId5" Type="http://schemas.openxmlformats.org/officeDocument/2006/relationships/hyperlink" Target="mailto:ax2u249@minagric.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2777</Words>
  <Characters>14996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ΤΟΥ ΠΡΟΪΟΝΤΟΣ</dc:title>
  <dc:subject/>
  <dc:creator>ax2u086</dc:creator>
  <cp:keywords/>
  <dc:description/>
  <cp:lastModifiedBy>ax2u329</cp:lastModifiedBy>
  <cp:revision>2</cp:revision>
  <cp:lastPrinted>2011-07-26T13:18:00Z</cp:lastPrinted>
  <dcterms:created xsi:type="dcterms:W3CDTF">2012-04-17T07:52:00Z</dcterms:created>
  <dcterms:modified xsi:type="dcterms:W3CDTF">2012-04-17T07:52:00Z</dcterms:modified>
</cp:coreProperties>
</file>